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1A28D" w14:textId="77777777" w:rsidR="00C43B2A" w:rsidRDefault="002A5F7E" w:rsidP="00933396">
      <w:pPr>
        <w:jc w:val="center"/>
        <w:rPr>
          <w:b/>
          <w:sz w:val="32"/>
          <w:szCs w:val="32"/>
          <w:lang w:val="en-GB"/>
        </w:rPr>
      </w:pPr>
      <w:r w:rsidRPr="004F620B">
        <w:rPr>
          <w:b/>
          <w:noProof/>
          <w:sz w:val="32"/>
          <w:szCs w:val="32"/>
          <w:lang w:val="de-DE" w:eastAsia="de-DE"/>
        </w:rPr>
        <mc:AlternateContent>
          <mc:Choice Requires="wps">
            <w:drawing>
              <wp:anchor distT="45720" distB="45720" distL="114300" distR="114300" simplePos="0" relativeHeight="251662336" behindDoc="1" locked="1" layoutInCell="1" allowOverlap="1" wp14:anchorId="68D4387B" wp14:editId="20CD5077">
                <wp:simplePos x="0" y="0"/>
                <wp:positionH relativeFrom="margin">
                  <wp:posOffset>3676015</wp:posOffset>
                </wp:positionH>
                <wp:positionV relativeFrom="page">
                  <wp:posOffset>3025775</wp:posOffset>
                </wp:positionV>
                <wp:extent cx="1475740" cy="266065"/>
                <wp:effectExtent l="0" t="4763" r="5398" b="5397"/>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5740" cy="266065"/>
                        </a:xfrm>
                        <a:prstGeom prst="rect">
                          <a:avLst/>
                        </a:prstGeom>
                        <a:solidFill>
                          <a:srgbClr val="FFFFFF"/>
                        </a:solidFill>
                        <a:ln w="9525">
                          <a:noFill/>
                          <a:miter lim="800000"/>
                          <a:headEnd/>
                          <a:tailEnd/>
                        </a:ln>
                      </wps:spPr>
                      <wps:txbx>
                        <w:txbxContent>
                          <w:p w14:paraId="69674CEF" w14:textId="77777777" w:rsidR="002A5F7E" w:rsidRPr="004F620B" w:rsidRDefault="002A5F7E" w:rsidP="002A5F7E">
                            <w:pPr>
                              <w:pStyle w:val="EinfAbs"/>
                              <w:jc w:val="left"/>
                              <w:rPr>
                                <w:color w:val="A6A6A6" w:themeColor="background1" w:themeShade="A6"/>
                                <w:sz w:val="16"/>
                                <w:szCs w:val="16"/>
                              </w:rPr>
                            </w:pPr>
                            <w:r w:rsidRPr="004F620B">
                              <w:rPr>
                                <w:color w:val="A6A6A6" w:themeColor="background1" w:themeShade="A6"/>
                                <w:sz w:val="16"/>
                                <w:szCs w:val="16"/>
                              </w:rPr>
                              <w:t>Photocase / FemmeCurieuse</w:t>
                            </w:r>
                          </w:p>
                          <w:p w14:paraId="3AFF5C9E" w14:textId="77777777" w:rsidR="002A5F7E" w:rsidRDefault="002A5F7E" w:rsidP="002A5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4387B" id="_x0000_t202" coordsize="21600,21600" o:spt="202" path="m,l,21600r21600,l21600,xe">
                <v:stroke joinstyle="miter"/>
                <v:path gradientshapeok="t" o:connecttype="rect"/>
              </v:shapetype>
              <v:shape id="Textfeld 2" o:spid="_x0000_s1026" type="#_x0000_t202" style="position:absolute;left:0;text-align:left;margin-left:289.45pt;margin-top:238.25pt;width:116.2pt;height:20.95pt;rotation:-90;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" stroked="f">
                <v:textbox>
                  <w:txbxContent>
                    <w:p w14:paraId="69674CEF" w14:textId="77777777" w:rsidR="002A5F7E" w:rsidRPr="004F620B" w:rsidRDefault="002A5F7E" w:rsidP="002A5F7E">
                      <w:pPr>
                        <w:pStyle w:val="EinfAbs"/>
                        <w:jc w:val="left"/>
                        <w:rPr>
                          <w:color w:val="A6A6A6" w:themeColor="background1" w:themeShade="A6"/>
                          <w:sz w:val="16"/>
                          <w:szCs w:val="16"/>
                        </w:rPr>
                      </w:pPr>
                      <w:r w:rsidRPr="004F620B">
                        <w:rPr>
                          <w:color w:val="A6A6A6" w:themeColor="background1" w:themeShade="A6"/>
                          <w:sz w:val="16"/>
                          <w:szCs w:val="16"/>
                        </w:rPr>
                        <w:t>Photocase / FemmeCurieuse</w:t>
                      </w:r>
                    </w:p>
                    <w:p w14:paraId="3AFF5C9E" w14:textId="77777777" w:rsidR="002A5F7E" w:rsidRDefault="002A5F7E" w:rsidP="002A5F7E"/>
                  </w:txbxContent>
                </v:textbox>
                <w10:wrap anchorx="margin" anchory="page"/>
                <w10:anchorlock/>
              </v:shape>
            </w:pict>
          </mc:Fallback>
        </mc:AlternateContent>
      </w:r>
      <w:r w:rsidR="00933396" w:rsidRPr="00633F79">
        <w:rPr>
          <w:noProof/>
          <w:lang w:val="de-DE" w:eastAsia="de-DE"/>
        </w:rPr>
        <w:drawing>
          <wp:inline distT="0" distB="0" distL="0" distR="0" wp14:anchorId="5DE01C67" wp14:editId="79AE965F">
            <wp:extent cx="2897380" cy="7521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753" cy="763130"/>
                    </a:xfrm>
                    <a:prstGeom prst="rect">
                      <a:avLst/>
                    </a:prstGeom>
                  </pic:spPr>
                </pic:pic>
              </a:graphicData>
            </a:graphic>
          </wp:inline>
        </w:drawing>
      </w:r>
    </w:p>
    <w:p w14:paraId="77CD9709" w14:textId="1663B05D" w:rsidR="00933396" w:rsidRDefault="00C43B2A" w:rsidP="00933396">
      <w:pPr>
        <w:jc w:val="center"/>
        <w:rPr>
          <w:b/>
          <w:sz w:val="32"/>
          <w:szCs w:val="32"/>
          <w:lang w:val="en-GB"/>
        </w:rPr>
      </w:pPr>
      <w:r>
        <w:rPr>
          <w:b/>
          <w:noProof/>
          <w:sz w:val="32"/>
          <w:szCs w:val="32"/>
          <w:lang w:val="de-DE" w:eastAsia="de-DE"/>
        </w:rPr>
        <w:drawing>
          <wp:inline distT="0" distB="0" distL="0" distR="0" wp14:anchorId="77060717" wp14:editId="42811FBA">
            <wp:extent cx="2914650" cy="1943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1943100"/>
                    </a:xfrm>
                    <a:prstGeom prst="rect">
                      <a:avLst/>
                    </a:prstGeom>
                  </pic:spPr>
                </pic:pic>
              </a:graphicData>
            </a:graphic>
          </wp:inline>
        </w:drawing>
      </w:r>
    </w:p>
    <w:p w14:paraId="119D2147" w14:textId="757369CE" w:rsidR="00933396" w:rsidRPr="005E1D0E" w:rsidRDefault="00933396" w:rsidP="00933396">
      <w:pPr>
        <w:jc w:val="center"/>
        <w:rPr>
          <w:b/>
          <w:sz w:val="40"/>
          <w:szCs w:val="32"/>
          <w:lang w:val="en-GB"/>
        </w:rPr>
      </w:pPr>
      <w:r w:rsidRPr="00933396">
        <w:rPr>
          <w:b/>
          <w:sz w:val="40"/>
          <w:szCs w:val="32"/>
          <w:lang w:val="en-GB"/>
        </w:rPr>
        <w:t>Currículo</w:t>
      </w:r>
    </w:p>
    <w:p w14:paraId="15AFC0B9" w14:textId="77777777" w:rsidR="00933396" w:rsidRPr="00933396" w:rsidRDefault="00933396" w:rsidP="00933396">
      <w:pPr>
        <w:jc w:val="center"/>
        <w:rPr>
          <w:b/>
          <w:color w:val="0A20C6"/>
          <w:sz w:val="56"/>
          <w:szCs w:val="32"/>
          <w:lang w:val="en-GB"/>
        </w:rPr>
      </w:pPr>
      <w:r w:rsidRPr="00933396">
        <w:rPr>
          <w:b/>
          <w:color w:val="0A20C6"/>
          <w:sz w:val="56"/>
          <w:szCs w:val="32"/>
          <w:lang w:val="en-GB"/>
        </w:rPr>
        <w:t xml:space="preserve">Relações públicas e jornalismo  </w:t>
      </w:r>
    </w:p>
    <w:p w14:paraId="1097D7A9" w14:textId="77777777" w:rsidR="00933396" w:rsidRDefault="00933396" w:rsidP="00933396">
      <w:pPr>
        <w:jc w:val="center"/>
        <w:rPr>
          <w:b/>
          <w:color w:val="0A20C6"/>
          <w:sz w:val="56"/>
          <w:szCs w:val="32"/>
          <w:lang w:val="en-GB"/>
        </w:rPr>
      </w:pPr>
      <w:r w:rsidRPr="00933396">
        <w:rPr>
          <w:b/>
          <w:color w:val="0A20C6"/>
          <w:sz w:val="56"/>
          <w:szCs w:val="32"/>
          <w:lang w:val="en-GB"/>
        </w:rPr>
        <w:t>para educadores de adultos</w:t>
      </w:r>
    </w:p>
    <w:p w14:paraId="5EE704D9" w14:textId="7B45911D" w:rsidR="00933396" w:rsidRPr="005E1D0E" w:rsidRDefault="00933396" w:rsidP="00933396">
      <w:pPr>
        <w:jc w:val="center"/>
        <w:rPr>
          <w:b/>
          <w:color w:val="7F7F7F" w:themeColor="text1" w:themeTint="80"/>
          <w:sz w:val="32"/>
          <w:szCs w:val="32"/>
          <w:lang w:val="en-GB"/>
        </w:rPr>
      </w:pPr>
      <w:r w:rsidRPr="00933396">
        <w:rPr>
          <w:b/>
          <w:color w:val="7F7F7F" w:themeColor="text1" w:themeTint="80"/>
          <w:sz w:val="32"/>
          <w:szCs w:val="32"/>
          <w:lang w:val="en-GB"/>
        </w:rPr>
        <w:t>6 passos para tornar a educação de adultos mais visível nos meios de comunicação social</w:t>
      </w:r>
    </w:p>
    <w:p w14:paraId="5AA62F8A" w14:textId="650C5C6A" w:rsidR="00933396" w:rsidRPr="00DC49A9" w:rsidRDefault="00933396" w:rsidP="00C43B2A">
      <w:pPr>
        <w:jc w:val="center"/>
        <w:rPr>
          <w:rFonts w:eastAsiaTheme="minorEastAsia" w:hAnsi="Calibri"/>
          <w:color w:val="000000" w:themeColor="text1"/>
          <w:kern w:val="24"/>
          <w:sz w:val="20"/>
          <w:szCs w:val="20"/>
          <w:lang w:val="de-DE"/>
        </w:rPr>
      </w:pPr>
      <w:r w:rsidRPr="00EE3D91">
        <w:rPr>
          <w:b/>
          <w:color w:val="7F7F7F" w:themeColor="text1" w:themeTint="80"/>
          <w:sz w:val="28"/>
          <w:szCs w:val="32"/>
          <w:lang w:val="de-DE" w:bidi="pt-PT"/>
        </w:rPr>
        <w:t>por</w:t>
      </w:r>
      <w:r w:rsidRPr="00E37658">
        <w:rPr>
          <w:b/>
          <w:color w:val="7F7F7F" w:themeColor="text1" w:themeTint="80"/>
          <w:sz w:val="28"/>
          <w:szCs w:val="32"/>
        </w:rPr>
        <w:t xml:space="preserve">: </w:t>
      </w:r>
      <w:r w:rsidRPr="00E37658">
        <w:rPr>
          <w:b/>
          <w:color w:val="7F7F7F" w:themeColor="text1" w:themeTint="80"/>
          <w:sz w:val="28"/>
          <w:szCs w:val="32"/>
        </w:rPr>
        <w:br/>
        <w:t>Wilfried F</w:t>
      </w:r>
      <w:r w:rsidRPr="00DC49A9">
        <w:rPr>
          <w:b/>
          <w:color w:val="7F7F7F" w:themeColor="text1" w:themeTint="80"/>
          <w:sz w:val="28"/>
          <w:szCs w:val="32"/>
        </w:rPr>
        <w:t xml:space="preserve">rei, Bianca Friesenbichler, Lucia Paar | CONEDU (AT) </w:t>
      </w:r>
      <w:r w:rsidRPr="00DC49A9">
        <w:rPr>
          <w:b/>
          <w:color w:val="7F7F7F" w:themeColor="text1" w:themeTint="80"/>
          <w:sz w:val="28"/>
          <w:szCs w:val="32"/>
        </w:rPr>
        <w:br/>
        <w:t>Dr Michael Sommer | Akademie Klausenhof (GER)</w:t>
      </w:r>
      <w:r>
        <w:rPr>
          <w:b/>
          <w:color w:val="7F7F7F" w:themeColor="text1" w:themeTint="80"/>
          <w:sz w:val="28"/>
          <w:szCs w:val="32"/>
        </w:rPr>
        <w:br/>
      </w:r>
    </w:p>
    <w:p w14:paraId="347A962D" w14:textId="68B95347" w:rsidR="00933396" w:rsidRPr="00DC49A9" w:rsidRDefault="00933396" w:rsidP="00933396">
      <w:pPr>
        <w:pStyle w:val="StandardWeb"/>
        <w:spacing w:before="0" w:beforeAutospacing="0" w:after="0" w:afterAutospacing="0"/>
        <w:jc w:val="center"/>
        <w:rPr>
          <w:rFonts w:asciiTheme="minorHAnsi" w:hAnsiTheme="minorHAnsi"/>
          <w:sz w:val="20"/>
          <w:szCs w:val="20"/>
          <w:lang w:val="en-GB"/>
        </w:rPr>
      </w:pPr>
      <w:r>
        <w:rPr>
          <w:noProof/>
          <w:lang w:val="de-DE" w:eastAsia="de-DE"/>
        </w:rPr>
        <w:drawing>
          <wp:inline distT="0" distB="0" distL="0" distR="0" wp14:anchorId="71598F82" wp14:editId="13E370AE">
            <wp:extent cx="988341" cy="658894"/>
            <wp:effectExtent l="0" t="0" r="254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Global_Open_Educational_Resources_Logo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520" cy="668347"/>
                    </a:xfrm>
                    <a:prstGeom prst="rect">
                      <a:avLst/>
                    </a:prstGeom>
                  </pic:spPr>
                </pic:pic>
              </a:graphicData>
            </a:graphic>
          </wp:inline>
        </w:drawing>
      </w:r>
      <w:r>
        <w:rPr>
          <w:rFonts w:asciiTheme="minorHAnsi" w:hAnsiTheme="minorHAnsi"/>
          <w:sz w:val="20"/>
          <w:szCs w:val="20"/>
          <w:lang w:val="en-GB"/>
        </w:rPr>
        <w:br/>
      </w:r>
    </w:p>
    <w:p w14:paraId="3DD7EAEE" w14:textId="77777777" w:rsidR="00C43B2A" w:rsidRDefault="00933396" w:rsidP="00C43B2A">
      <w:pPr>
        <w:jc w:val="center"/>
        <w:rPr>
          <w:color w:val="363636"/>
          <w:sz w:val="16"/>
          <w:szCs w:val="16"/>
          <w:lang w:val="en-US" w:eastAsia="de-DE"/>
        </w:rPr>
      </w:pPr>
      <w:r w:rsidRPr="00633F79">
        <w:rPr>
          <w:b/>
          <w:noProof/>
          <w:color w:val="0A20C6"/>
          <w:sz w:val="40"/>
          <w:szCs w:val="28"/>
          <w:lang w:val="de-DE" w:eastAsia="de-DE"/>
        </w:rPr>
        <w:drawing>
          <wp:inline distT="0" distB="0" distL="0" distR="0" wp14:anchorId="44539E94" wp14:editId="56F7667C">
            <wp:extent cx="2667979" cy="571500"/>
            <wp:effectExtent l="0" t="0" r="0" b="0"/>
            <wp:docPr id="8" name="Bildobjekt 1"/>
            <wp:cNvGraphicFramePr/>
            <a:graphic xmlns:a="http://schemas.openxmlformats.org/drawingml/2006/main">
              <a:graphicData uri="http://schemas.openxmlformats.org/drawingml/2006/picture">
                <pic:pic xmlns:pic="http://schemas.openxmlformats.org/drawingml/2006/picture">
                  <pic:nvPicPr>
                    <pic:cNvPr id="8"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4145" cy="574963"/>
                    </a:xfrm>
                    <a:prstGeom prst="rect">
                      <a:avLst/>
                    </a:prstGeom>
                  </pic:spPr>
                </pic:pic>
              </a:graphicData>
            </a:graphic>
          </wp:inline>
        </w:drawing>
      </w:r>
    </w:p>
    <w:p w14:paraId="2CC61B22" w14:textId="77777777" w:rsidR="00C43B2A" w:rsidRDefault="00C43B2A" w:rsidP="00C43B2A">
      <w:pPr>
        <w:jc w:val="center"/>
        <w:rPr>
          <w:color w:val="363636"/>
          <w:sz w:val="16"/>
          <w:szCs w:val="16"/>
          <w:lang w:val="en-US" w:eastAsia="de-DE"/>
        </w:rPr>
      </w:pPr>
    </w:p>
    <w:p w14:paraId="3C5859B4" w14:textId="29D6B40D" w:rsidR="00C43B2A" w:rsidRPr="00C43B2A" w:rsidRDefault="00C43B2A" w:rsidP="00C43B2A">
      <w:pPr>
        <w:jc w:val="center"/>
        <w:rPr>
          <w:color w:val="363636"/>
          <w:sz w:val="16"/>
          <w:szCs w:val="16"/>
          <w:lang w:val="en-US" w:eastAsia="de-DE"/>
        </w:rPr>
      </w:pPr>
      <w:r w:rsidRPr="00C43B2A">
        <w:rPr>
          <w:color w:val="363636"/>
          <w:sz w:val="16"/>
          <w:szCs w:val="16"/>
          <w:lang w:val="en-US" w:eastAsia="de-DE"/>
        </w:rPr>
        <w:t>The European Commission Support for the production of this publication does not constitute an endorsement of the contents which reflects the view only of the authors, and the Commission cannot be held responsible for any use which may be made of the information contained therein.</w:t>
      </w:r>
    </w:p>
    <w:p w14:paraId="116E4285" w14:textId="59F5673B" w:rsidR="00066285" w:rsidRPr="00C43B2A" w:rsidRDefault="00066285">
      <w:pPr>
        <w:rPr>
          <w:rFonts w:eastAsia="Times New Roman" w:cs="Times New Roman"/>
          <w:sz w:val="20"/>
          <w:szCs w:val="20"/>
          <w:lang w:val="en-US" w:eastAsia="de-AT" w:bidi="pt-PT"/>
        </w:rPr>
      </w:pPr>
    </w:p>
    <w:sdt>
      <w:sdtPr>
        <w:rPr>
          <w:rFonts w:asciiTheme="minorHAnsi" w:eastAsiaTheme="minorHAnsi" w:hAnsiTheme="minorHAnsi" w:cstheme="minorBidi"/>
          <w:color w:val="auto"/>
          <w:sz w:val="22"/>
          <w:szCs w:val="22"/>
          <w:lang w:val="de-DE" w:eastAsia="en-US"/>
        </w:rPr>
        <w:id w:val="13736895"/>
        <w:docPartObj>
          <w:docPartGallery w:val="Table of Contents"/>
          <w:docPartUnique/>
        </w:docPartObj>
      </w:sdtPr>
      <w:sdtEndPr>
        <w:rPr>
          <w:b/>
          <w:bCs/>
          <w:lang w:val="pt-PT"/>
        </w:rPr>
      </w:sdtEndPr>
      <w:sdtContent>
        <w:p w14:paraId="0EC9C7BD" w14:textId="2A12F892" w:rsidR="00066285" w:rsidRPr="00933396" w:rsidRDefault="00933396" w:rsidP="00933396">
          <w:pPr>
            <w:pStyle w:val="Inhaltsverzeichnisberschrift"/>
            <w:rPr>
              <w:lang w:val="de-DE"/>
            </w:rPr>
          </w:pPr>
          <w:r>
            <w:rPr>
              <w:lang w:val="de-DE"/>
            </w:rPr>
            <w:t>I</w:t>
          </w:r>
          <w:r w:rsidRPr="00933396">
            <w:rPr>
              <w:lang w:val="de-DE"/>
            </w:rPr>
            <w:t>nd</w:t>
          </w:r>
          <w:bookmarkStart w:id="0" w:name="_GoBack"/>
          <w:bookmarkEnd w:id="0"/>
          <w:r w:rsidRPr="00933396">
            <w:rPr>
              <w:lang w:val="de-DE"/>
            </w:rPr>
            <w:t>ice</w:t>
          </w:r>
        </w:p>
        <w:p w14:paraId="7FE95779" w14:textId="781AE4C3" w:rsidR="007D157F" w:rsidRDefault="00066285">
          <w:pPr>
            <w:pStyle w:val="Verzeichnis1"/>
            <w:rPr>
              <w:rFonts w:eastAsiaTheme="minorEastAsia"/>
              <w:noProof/>
              <w:lang w:val="de-DE" w:eastAsia="de-DE"/>
            </w:rPr>
          </w:pPr>
          <w:r>
            <w:rPr>
              <w:b/>
              <w:bCs/>
            </w:rPr>
            <w:fldChar w:fldCharType="begin"/>
          </w:r>
          <w:r>
            <w:rPr>
              <w:b/>
              <w:bCs/>
            </w:rPr>
            <w:instrText xml:space="preserve"> TOC \o "1-3" \h \z \u </w:instrText>
          </w:r>
          <w:r>
            <w:rPr>
              <w:b/>
              <w:bCs/>
            </w:rPr>
            <w:fldChar w:fldCharType="separate"/>
          </w:r>
          <w:hyperlink w:anchor="_Toc522277093" w:history="1">
            <w:r w:rsidR="007D157F" w:rsidRPr="0022725E">
              <w:rPr>
                <w:rStyle w:val="Hyperlink"/>
                <w:noProof/>
                <w:lang w:bidi="pt-PT"/>
              </w:rPr>
              <w:t>Visão global</w:t>
            </w:r>
            <w:r w:rsidR="007D157F">
              <w:rPr>
                <w:noProof/>
                <w:webHidden/>
              </w:rPr>
              <w:tab/>
            </w:r>
            <w:r w:rsidR="007D157F">
              <w:rPr>
                <w:noProof/>
                <w:webHidden/>
              </w:rPr>
              <w:fldChar w:fldCharType="begin"/>
            </w:r>
            <w:r w:rsidR="007D157F">
              <w:rPr>
                <w:noProof/>
                <w:webHidden/>
              </w:rPr>
              <w:instrText xml:space="preserve"> PAGEREF _Toc522277093 \h </w:instrText>
            </w:r>
            <w:r w:rsidR="007D157F">
              <w:rPr>
                <w:noProof/>
                <w:webHidden/>
              </w:rPr>
            </w:r>
            <w:r w:rsidR="007D157F">
              <w:rPr>
                <w:noProof/>
                <w:webHidden/>
              </w:rPr>
              <w:fldChar w:fldCharType="separate"/>
            </w:r>
            <w:r w:rsidR="00502EB3">
              <w:rPr>
                <w:noProof/>
                <w:webHidden/>
              </w:rPr>
              <w:t>3</w:t>
            </w:r>
            <w:r w:rsidR="007D157F">
              <w:rPr>
                <w:noProof/>
                <w:webHidden/>
              </w:rPr>
              <w:fldChar w:fldCharType="end"/>
            </w:r>
          </w:hyperlink>
        </w:p>
        <w:p w14:paraId="35CDCA0C" w14:textId="4DCCC277" w:rsidR="007D157F" w:rsidRDefault="005439BC">
          <w:pPr>
            <w:pStyle w:val="Verzeichnis2"/>
            <w:rPr>
              <w:rFonts w:eastAsiaTheme="minorEastAsia"/>
              <w:noProof/>
              <w:lang w:val="de-DE" w:eastAsia="de-DE"/>
            </w:rPr>
          </w:pPr>
          <w:hyperlink w:anchor="_Toc522277094" w:history="1">
            <w:r w:rsidR="007D157F" w:rsidRPr="0022725E">
              <w:rPr>
                <w:rStyle w:val="Hyperlink"/>
                <w:noProof/>
                <w:lang w:bidi="pt-PT"/>
              </w:rPr>
              <w:t>Necessidades e objetivos</w:t>
            </w:r>
            <w:r w:rsidR="007D157F">
              <w:rPr>
                <w:noProof/>
                <w:webHidden/>
              </w:rPr>
              <w:tab/>
            </w:r>
            <w:r w:rsidR="007D157F">
              <w:rPr>
                <w:noProof/>
                <w:webHidden/>
              </w:rPr>
              <w:fldChar w:fldCharType="begin"/>
            </w:r>
            <w:r w:rsidR="007D157F">
              <w:rPr>
                <w:noProof/>
                <w:webHidden/>
              </w:rPr>
              <w:instrText xml:space="preserve"> PAGEREF _Toc522277094 \h </w:instrText>
            </w:r>
            <w:r w:rsidR="007D157F">
              <w:rPr>
                <w:noProof/>
                <w:webHidden/>
              </w:rPr>
            </w:r>
            <w:r w:rsidR="007D157F">
              <w:rPr>
                <w:noProof/>
                <w:webHidden/>
              </w:rPr>
              <w:fldChar w:fldCharType="separate"/>
            </w:r>
            <w:r w:rsidR="00502EB3">
              <w:rPr>
                <w:noProof/>
                <w:webHidden/>
              </w:rPr>
              <w:t>3</w:t>
            </w:r>
            <w:r w:rsidR="007D157F">
              <w:rPr>
                <w:noProof/>
                <w:webHidden/>
              </w:rPr>
              <w:fldChar w:fldCharType="end"/>
            </w:r>
          </w:hyperlink>
        </w:p>
        <w:p w14:paraId="32CD0966" w14:textId="6A106E71" w:rsidR="007D157F" w:rsidRDefault="005439BC">
          <w:pPr>
            <w:pStyle w:val="Verzeichnis2"/>
            <w:rPr>
              <w:rFonts w:eastAsiaTheme="minorEastAsia"/>
              <w:noProof/>
              <w:lang w:val="de-DE" w:eastAsia="de-DE"/>
            </w:rPr>
          </w:pPr>
          <w:hyperlink w:anchor="_Toc522277095" w:history="1">
            <w:r w:rsidR="007D157F" w:rsidRPr="0022725E">
              <w:rPr>
                <w:rStyle w:val="Hyperlink"/>
                <w:noProof/>
                <w:lang w:bidi="pt-PT"/>
              </w:rPr>
              <w:t>Acerca do currículo</w:t>
            </w:r>
            <w:r w:rsidR="007D157F">
              <w:rPr>
                <w:noProof/>
                <w:webHidden/>
              </w:rPr>
              <w:tab/>
            </w:r>
            <w:r w:rsidR="007D157F">
              <w:rPr>
                <w:noProof/>
                <w:webHidden/>
              </w:rPr>
              <w:fldChar w:fldCharType="begin"/>
            </w:r>
            <w:r w:rsidR="007D157F">
              <w:rPr>
                <w:noProof/>
                <w:webHidden/>
              </w:rPr>
              <w:instrText xml:space="preserve"> PAGEREF _Toc522277095 \h </w:instrText>
            </w:r>
            <w:r w:rsidR="007D157F">
              <w:rPr>
                <w:noProof/>
                <w:webHidden/>
              </w:rPr>
            </w:r>
            <w:r w:rsidR="007D157F">
              <w:rPr>
                <w:noProof/>
                <w:webHidden/>
              </w:rPr>
              <w:fldChar w:fldCharType="separate"/>
            </w:r>
            <w:r w:rsidR="00502EB3">
              <w:rPr>
                <w:noProof/>
                <w:webHidden/>
              </w:rPr>
              <w:t>4</w:t>
            </w:r>
            <w:r w:rsidR="007D157F">
              <w:rPr>
                <w:noProof/>
                <w:webHidden/>
              </w:rPr>
              <w:fldChar w:fldCharType="end"/>
            </w:r>
          </w:hyperlink>
        </w:p>
        <w:p w14:paraId="7EEE5C20" w14:textId="34099F57" w:rsidR="007D157F" w:rsidRDefault="005439BC">
          <w:pPr>
            <w:pStyle w:val="Verzeichnis3"/>
            <w:rPr>
              <w:rFonts w:eastAsiaTheme="minorEastAsia"/>
              <w:noProof/>
              <w:lang w:val="de-DE" w:eastAsia="de-DE"/>
            </w:rPr>
          </w:pPr>
          <w:hyperlink w:anchor="_Toc522277096" w:history="1">
            <w:r w:rsidR="007D157F" w:rsidRPr="0022725E">
              <w:rPr>
                <w:rStyle w:val="Hyperlink"/>
                <w:noProof/>
                <w:lang w:bidi="pt-PT"/>
              </w:rPr>
              <w:t>Composição</w:t>
            </w:r>
            <w:r w:rsidR="007D157F">
              <w:rPr>
                <w:noProof/>
                <w:webHidden/>
              </w:rPr>
              <w:tab/>
            </w:r>
            <w:r w:rsidR="007D157F">
              <w:rPr>
                <w:noProof/>
                <w:webHidden/>
              </w:rPr>
              <w:fldChar w:fldCharType="begin"/>
            </w:r>
            <w:r w:rsidR="007D157F">
              <w:rPr>
                <w:noProof/>
                <w:webHidden/>
              </w:rPr>
              <w:instrText xml:space="preserve"> PAGEREF _Toc522277096 \h </w:instrText>
            </w:r>
            <w:r w:rsidR="007D157F">
              <w:rPr>
                <w:noProof/>
                <w:webHidden/>
              </w:rPr>
            </w:r>
            <w:r w:rsidR="007D157F">
              <w:rPr>
                <w:noProof/>
                <w:webHidden/>
              </w:rPr>
              <w:fldChar w:fldCharType="separate"/>
            </w:r>
            <w:r w:rsidR="00502EB3">
              <w:rPr>
                <w:noProof/>
                <w:webHidden/>
              </w:rPr>
              <w:t>4</w:t>
            </w:r>
            <w:r w:rsidR="007D157F">
              <w:rPr>
                <w:noProof/>
                <w:webHidden/>
              </w:rPr>
              <w:fldChar w:fldCharType="end"/>
            </w:r>
          </w:hyperlink>
        </w:p>
        <w:p w14:paraId="1951422C" w14:textId="62E977E8" w:rsidR="007D157F" w:rsidRDefault="005439BC">
          <w:pPr>
            <w:pStyle w:val="Verzeichnis3"/>
            <w:rPr>
              <w:rFonts w:eastAsiaTheme="minorEastAsia"/>
              <w:noProof/>
              <w:lang w:val="de-DE" w:eastAsia="de-DE"/>
            </w:rPr>
          </w:pPr>
          <w:hyperlink w:anchor="_Toc522277097" w:history="1">
            <w:r w:rsidR="007D157F" w:rsidRPr="0022725E">
              <w:rPr>
                <w:rStyle w:val="Hyperlink"/>
                <w:noProof/>
                <w:lang w:bidi="pt-PT"/>
              </w:rPr>
              <w:t>Grupos-alvo</w:t>
            </w:r>
            <w:r w:rsidR="007D157F">
              <w:rPr>
                <w:noProof/>
                <w:webHidden/>
              </w:rPr>
              <w:tab/>
            </w:r>
            <w:r w:rsidR="007D157F">
              <w:rPr>
                <w:noProof/>
                <w:webHidden/>
              </w:rPr>
              <w:fldChar w:fldCharType="begin"/>
            </w:r>
            <w:r w:rsidR="007D157F">
              <w:rPr>
                <w:noProof/>
                <w:webHidden/>
              </w:rPr>
              <w:instrText xml:space="preserve"> PAGEREF _Toc522277097 \h </w:instrText>
            </w:r>
            <w:r w:rsidR="007D157F">
              <w:rPr>
                <w:noProof/>
                <w:webHidden/>
              </w:rPr>
            </w:r>
            <w:r w:rsidR="007D157F">
              <w:rPr>
                <w:noProof/>
                <w:webHidden/>
              </w:rPr>
              <w:fldChar w:fldCharType="separate"/>
            </w:r>
            <w:r w:rsidR="00502EB3">
              <w:rPr>
                <w:noProof/>
                <w:webHidden/>
              </w:rPr>
              <w:t>4</w:t>
            </w:r>
            <w:r w:rsidR="007D157F">
              <w:rPr>
                <w:noProof/>
                <w:webHidden/>
              </w:rPr>
              <w:fldChar w:fldCharType="end"/>
            </w:r>
          </w:hyperlink>
        </w:p>
        <w:p w14:paraId="5D643FEA" w14:textId="6F436347" w:rsidR="007D157F" w:rsidRDefault="005439BC">
          <w:pPr>
            <w:pStyle w:val="Verzeichnis3"/>
            <w:rPr>
              <w:rFonts w:eastAsiaTheme="minorEastAsia"/>
              <w:noProof/>
              <w:lang w:val="de-DE" w:eastAsia="de-DE"/>
            </w:rPr>
          </w:pPr>
          <w:hyperlink w:anchor="_Toc522277098" w:history="1">
            <w:r w:rsidR="007D157F" w:rsidRPr="0022725E">
              <w:rPr>
                <w:rStyle w:val="Hyperlink"/>
                <w:noProof/>
                <w:lang w:bidi="pt-PT"/>
              </w:rPr>
              <w:t>Compreender os fundamentos do currículo</w:t>
            </w:r>
            <w:r w:rsidR="007D157F">
              <w:rPr>
                <w:noProof/>
                <w:webHidden/>
              </w:rPr>
              <w:tab/>
            </w:r>
            <w:r w:rsidR="007D157F">
              <w:rPr>
                <w:noProof/>
                <w:webHidden/>
              </w:rPr>
              <w:fldChar w:fldCharType="begin"/>
            </w:r>
            <w:r w:rsidR="007D157F">
              <w:rPr>
                <w:noProof/>
                <w:webHidden/>
              </w:rPr>
              <w:instrText xml:space="preserve"> PAGEREF _Toc522277098 \h </w:instrText>
            </w:r>
            <w:r w:rsidR="007D157F">
              <w:rPr>
                <w:noProof/>
                <w:webHidden/>
              </w:rPr>
            </w:r>
            <w:r w:rsidR="007D157F">
              <w:rPr>
                <w:noProof/>
                <w:webHidden/>
              </w:rPr>
              <w:fldChar w:fldCharType="separate"/>
            </w:r>
            <w:r w:rsidR="00502EB3">
              <w:rPr>
                <w:noProof/>
                <w:webHidden/>
              </w:rPr>
              <w:t>4</w:t>
            </w:r>
            <w:r w:rsidR="007D157F">
              <w:rPr>
                <w:noProof/>
                <w:webHidden/>
              </w:rPr>
              <w:fldChar w:fldCharType="end"/>
            </w:r>
          </w:hyperlink>
        </w:p>
        <w:p w14:paraId="69F4DB1B" w14:textId="5ADFBF22" w:rsidR="007D157F" w:rsidRDefault="005439BC">
          <w:pPr>
            <w:pStyle w:val="Verzeichnis3"/>
            <w:rPr>
              <w:rFonts w:eastAsiaTheme="minorEastAsia"/>
              <w:noProof/>
              <w:lang w:val="de-DE" w:eastAsia="de-DE"/>
            </w:rPr>
          </w:pPr>
          <w:hyperlink w:anchor="_Toc522277099" w:history="1">
            <w:r w:rsidR="007D157F" w:rsidRPr="0022725E">
              <w:rPr>
                <w:rStyle w:val="Hyperlink"/>
                <w:noProof/>
                <w:lang w:bidi="pt-PT"/>
              </w:rPr>
              <w:t>Abordagem didática e metódica</w:t>
            </w:r>
            <w:r w:rsidR="007D157F">
              <w:rPr>
                <w:noProof/>
                <w:webHidden/>
              </w:rPr>
              <w:tab/>
            </w:r>
            <w:r w:rsidR="007D157F">
              <w:rPr>
                <w:noProof/>
                <w:webHidden/>
              </w:rPr>
              <w:fldChar w:fldCharType="begin"/>
            </w:r>
            <w:r w:rsidR="007D157F">
              <w:rPr>
                <w:noProof/>
                <w:webHidden/>
              </w:rPr>
              <w:instrText xml:space="preserve"> PAGEREF _Toc522277099 \h </w:instrText>
            </w:r>
            <w:r w:rsidR="007D157F">
              <w:rPr>
                <w:noProof/>
                <w:webHidden/>
              </w:rPr>
            </w:r>
            <w:r w:rsidR="007D157F">
              <w:rPr>
                <w:noProof/>
                <w:webHidden/>
              </w:rPr>
              <w:fldChar w:fldCharType="separate"/>
            </w:r>
            <w:r w:rsidR="00502EB3">
              <w:rPr>
                <w:noProof/>
                <w:webHidden/>
              </w:rPr>
              <w:t>5</w:t>
            </w:r>
            <w:r w:rsidR="007D157F">
              <w:rPr>
                <w:noProof/>
                <w:webHidden/>
              </w:rPr>
              <w:fldChar w:fldCharType="end"/>
            </w:r>
          </w:hyperlink>
        </w:p>
        <w:p w14:paraId="7186989C" w14:textId="70D4B241" w:rsidR="007D157F" w:rsidRDefault="005439BC">
          <w:pPr>
            <w:pStyle w:val="Verzeichnis3"/>
            <w:rPr>
              <w:rFonts w:eastAsiaTheme="minorEastAsia"/>
              <w:noProof/>
              <w:lang w:val="de-DE" w:eastAsia="de-DE"/>
            </w:rPr>
          </w:pPr>
          <w:hyperlink w:anchor="_Toc522277100" w:history="1">
            <w:r w:rsidR="007D157F" w:rsidRPr="0022725E">
              <w:rPr>
                <w:rStyle w:val="Hyperlink"/>
                <w:noProof/>
                <w:lang w:bidi="pt-PT"/>
              </w:rPr>
              <w:t>Dica de ferramenta: Folheto gratuito «Escrever para a Europa»</w:t>
            </w:r>
            <w:r w:rsidR="007D157F">
              <w:rPr>
                <w:noProof/>
                <w:webHidden/>
              </w:rPr>
              <w:tab/>
            </w:r>
            <w:r w:rsidR="007D157F">
              <w:rPr>
                <w:noProof/>
                <w:webHidden/>
              </w:rPr>
              <w:fldChar w:fldCharType="begin"/>
            </w:r>
            <w:r w:rsidR="007D157F">
              <w:rPr>
                <w:noProof/>
                <w:webHidden/>
              </w:rPr>
              <w:instrText xml:space="preserve"> PAGEREF _Toc522277100 \h </w:instrText>
            </w:r>
            <w:r w:rsidR="007D157F">
              <w:rPr>
                <w:noProof/>
                <w:webHidden/>
              </w:rPr>
            </w:r>
            <w:r w:rsidR="007D157F">
              <w:rPr>
                <w:noProof/>
                <w:webHidden/>
              </w:rPr>
              <w:fldChar w:fldCharType="separate"/>
            </w:r>
            <w:r w:rsidR="00502EB3">
              <w:rPr>
                <w:noProof/>
                <w:webHidden/>
              </w:rPr>
              <w:t>6</w:t>
            </w:r>
            <w:r w:rsidR="007D157F">
              <w:rPr>
                <w:noProof/>
                <w:webHidden/>
              </w:rPr>
              <w:fldChar w:fldCharType="end"/>
            </w:r>
          </w:hyperlink>
        </w:p>
        <w:p w14:paraId="539997E6" w14:textId="1652A033" w:rsidR="007D157F" w:rsidRDefault="005439BC">
          <w:pPr>
            <w:pStyle w:val="Verzeichnis3"/>
            <w:rPr>
              <w:rFonts w:eastAsiaTheme="minorEastAsia"/>
              <w:noProof/>
              <w:lang w:val="de-DE" w:eastAsia="de-DE"/>
            </w:rPr>
          </w:pPr>
          <w:hyperlink w:anchor="_Toc522277101" w:history="1">
            <w:r w:rsidR="007D157F" w:rsidRPr="0022725E">
              <w:rPr>
                <w:rStyle w:val="Hyperlink"/>
                <w:noProof/>
                <w:lang w:bidi="pt-PT"/>
              </w:rPr>
              <w:t>Uso e implementação do currículo</w:t>
            </w:r>
            <w:r w:rsidR="007D157F">
              <w:rPr>
                <w:noProof/>
                <w:webHidden/>
              </w:rPr>
              <w:tab/>
            </w:r>
            <w:r w:rsidR="007D157F">
              <w:rPr>
                <w:noProof/>
                <w:webHidden/>
              </w:rPr>
              <w:fldChar w:fldCharType="begin"/>
            </w:r>
            <w:r w:rsidR="007D157F">
              <w:rPr>
                <w:noProof/>
                <w:webHidden/>
              </w:rPr>
              <w:instrText xml:space="preserve"> PAGEREF _Toc522277101 \h </w:instrText>
            </w:r>
            <w:r w:rsidR="007D157F">
              <w:rPr>
                <w:noProof/>
                <w:webHidden/>
              </w:rPr>
            </w:r>
            <w:r w:rsidR="007D157F">
              <w:rPr>
                <w:noProof/>
                <w:webHidden/>
              </w:rPr>
              <w:fldChar w:fldCharType="separate"/>
            </w:r>
            <w:r w:rsidR="00502EB3">
              <w:rPr>
                <w:noProof/>
                <w:webHidden/>
              </w:rPr>
              <w:t>6</w:t>
            </w:r>
            <w:r w:rsidR="007D157F">
              <w:rPr>
                <w:noProof/>
                <w:webHidden/>
              </w:rPr>
              <w:fldChar w:fldCharType="end"/>
            </w:r>
          </w:hyperlink>
        </w:p>
        <w:p w14:paraId="46653CE1" w14:textId="17B43F15" w:rsidR="007D157F" w:rsidRDefault="005439BC">
          <w:pPr>
            <w:pStyle w:val="Verzeichnis3"/>
            <w:rPr>
              <w:rFonts w:eastAsiaTheme="minorEastAsia"/>
              <w:noProof/>
              <w:lang w:val="de-DE" w:eastAsia="de-DE"/>
            </w:rPr>
          </w:pPr>
          <w:hyperlink w:anchor="_Toc522277102" w:history="1">
            <w:r w:rsidR="007D157F" w:rsidRPr="0022725E">
              <w:rPr>
                <w:rStyle w:val="Hyperlink"/>
                <w:noProof/>
                <w:lang w:bidi="pt-PT"/>
              </w:rPr>
              <w:t>Certificação</w:t>
            </w:r>
            <w:r w:rsidR="007D157F">
              <w:rPr>
                <w:noProof/>
                <w:webHidden/>
              </w:rPr>
              <w:tab/>
            </w:r>
            <w:r w:rsidR="007D157F">
              <w:rPr>
                <w:noProof/>
                <w:webHidden/>
              </w:rPr>
              <w:fldChar w:fldCharType="begin"/>
            </w:r>
            <w:r w:rsidR="007D157F">
              <w:rPr>
                <w:noProof/>
                <w:webHidden/>
              </w:rPr>
              <w:instrText xml:space="preserve"> PAGEREF _Toc522277102 \h </w:instrText>
            </w:r>
            <w:r w:rsidR="007D157F">
              <w:rPr>
                <w:noProof/>
                <w:webHidden/>
              </w:rPr>
            </w:r>
            <w:r w:rsidR="007D157F">
              <w:rPr>
                <w:noProof/>
                <w:webHidden/>
              </w:rPr>
              <w:fldChar w:fldCharType="separate"/>
            </w:r>
            <w:r w:rsidR="00502EB3">
              <w:rPr>
                <w:noProof/>
                <w:webHidden/>
              </w:rPr>
              <w:t>7</w:t>
            </w:r>
            <w:r w:rsidR="007D157F">
              <w:rPr>
                <w:noProof/>
                <w:webHidden/>
              </w:rPr>
              <w:fldChar w:fldCharType="end"/>
            </w:r>
          </w:hyperlink>
        </w:p>
        <w:p w14:paraId="34DD53EA" w14:textId="422C6623" w:rsidR="007D157F" w:rsidRDefault="005439BC">
          <w:pPr>
            <w:pStyle w:val="Verzeichnis1"/>
            <w:rPr>
              <w:rFonts w:eastAsiaTheme="minorEastAsia"/>
              <w:noProof/>
              <w:lang w:val="de-DE" w:eastAsia="de-DE"/>
            </w:rPr>
          </w:pPr>
          <w:hyperlink w:anchor="_Toc522277103" w:history="1">
            <w:r w:rsidR="007D157F" w:rsidRPr="0022725E">
              <w:rPr>
                <w:rStyle w:val="Hyperlink"/>
                <w:noProof/>
                <w:lang w:bidi="pt-PT"/>
              </w:rPr>
              <w:t>Seminário modular:  «Relações públicas e jornalismo para educadores de adultos»</w:t>
            </w:r>
            <w:r w:rsidR="007D157F">
              <w:rPr>
                <w:noProof/>
                <w:webHidden/>
              </w:rPr>
              <w:tab/>
            </w:r>
            <w:r w:rsidR="007D157F">
              <w:rPr>
                <w:noProof/>
                <w:webHidden/>
              </w:rPr>
              <w:fldChar w:fldCharType="begin"/>
            </w:r>
            <w:r w:rsidR="007D157F">
              <w:rPr>
                <w:noProof/>
                <w:webHidden/>
              </w:rPr>
              <w:instrText xml:space="preserve"> PAGEREF _Toc522277103 \h </w:instrText>
            </w:r>
            <w:r w:rsidR="007D157F">
              <w:rPr>
                <w:noProof/>
                <w:webHidden/>
              </w:rPr>
            </w:r>
            <w:r w:rsidR="007D157F">
              <w:rPr>
                <w:noProof/>
                <w:webHidden/>
              </w:rPr>
              <w:fldChar w:fldCharType="separate"/>
            </w:r>
            <w:r w:rsidR="00502EB3">
              <w:rPr>
                <w:noProof/>
                <w:webHidden/>
              </w:rPr>
              <w:t>8</w:t>
            </w:r>
            <w:r w:rsidR="007D157F">
              <w:rPr>
                <w:noProof/>
                <w:webHidden/>
              </w:rPr>
              <w:fldChar w:fldCharType="end"/>
            </w:r>
          </w:hyperlink>
        </w:p>
        <w:p w14:paraId="29E8F91F" w14:textId="11B7C1F7" w:rsidR="007D157F" w:rsidRDefault="005439BC">
          <w:pPr>
            <w:pStyle w:val="Verzeichnis2"/>
            <w:rPr>
              <w:rFonts w:eastAsiaTheme="minorEastAsia"/>
              <w:noProof/>
              <w:lang w:val="de-DE" w:eastAsia="de-DE"/>
            </w:rPr>
          </w:pPr>
          <w:hyperlink w:anchor="_Toc522277104" w:history="1">
            <w:r w:rsidR="007D157F" w:rsidRPr="0022725E">
              <w:rPr>
                <w:rStyle w:val="Hyperlink"/>
                <w:noProof/>
                <w:lang w:bidi="pt-PT"/>
              </w:rPr>
              <w:t>Estrutura do seminário</w:t>
            </w:r>
            <w:r w:rsidR="007D157F">
              <w:rPr>
                <w:noProof/>
                <w:webHidden/>
              </w:rPr>
              <w:tab/>
            </w:r>
            <w:r w:rsidR="007D157F">
              <w:rPr>
                <w:noProof/>
                <w:webHidden/>
              </w:rPr>
              <w:fldChar w:fldCharType="begin"/>
            </w:r>
            <w:r w:rsidR="007D157F">
              <w:rPr>
                <w:noProof/>
                <w:webHidden/>
              </w:rPr>
              <w:instrText xml:space="preserve"> PAGEREF _Toc522277104 \h </w:instrText>
            </w:r>
            <w:r w:rsidR="007D157F">
              <w:rPr>
                <w:noProof/>
                <w:webHidden/>
              </w:rPr>
            </w:r>
            <w:r w:rsidR="007D157F">
              <w:rPr>
                <w:noProof/>
                <w:webHidden/>
              </w:rPr>
              <w:fldChar w:fldCharType="separate"/>
            </w:r>
            <w:r w:rsidR="00502EB3">
              <w:rPr>
                <w:noProof/>
                <w:webHidden/>
              </w:rPr>
              <w:t>8</w:t>
            </w:r>
            <w:r w:rsidR="007D157F">
              <w:rPr>
                <w:noProof/>
                <w:webHidden/>
              </w:rPr>
              <w:fldChar w:fldCharType="end"/>
            </w:r>
          </w:hyperlink>
        </w:p>
        <w:p w14:paraId="69A9EE2E" w14:textId="23EF184D" w:rsidR="007D157F" w:rsidRDefault="005439BC">
          <w:pPr>
            <w:pStyle w:val="Verzeichnis2"/>
            <w:rPr>
              <w:rFonts w:eastAsiaTheme="minorEastAsia"/>
              <w:noProof/>
              <w:lang w:val="de-DE" w:eastAsia="de-DE"/>
            </w:rPr>
          </w:pPr>
          <w:hyperlink w:anchor="_Toc522277105" w:history="1">
            <w:r w:rsidR="007D157F" w:rsidRPr="0022725E">
              <w:rPr>
                <w:rStyle w:val="Hyperlink"/>
                <w:noProof/>
                <w:lang w:bidi="pt-PT"/>
              </w:rPr>
              <w:t>Módulos</w:t>
            </w:r>
            <w:r w:rsidR="007D157F">
              <w:rPr>
                <w:noProof/>
                <w:webHidden/>
              </w:rPr>
              <w:tab/>
            </w:r>
            <w:r w:rsidR="007D157F">
              <w:rPr>
                <w:noProof/>
                <w:webHidden/>
              </w:rPr>
              <w:fldChar w:fldCharType="begin"/>
            </w:r>
            <w:r w:rsidR="007D157F">
              <w:rPr>
                <w:noProof/>
                <w:webHidden/>
              </w:rPr>
              <w:instrText xml:space="preserve"> PAGEREF _Toc522277105 \h </w:instrText>
            </w:r>
            <w:r w:rsidR="007D157F">
              <w:rPr>
                <w:noProof/>
                <w:webHidden/>
              </w:rPr>
            </w:r>
            <w:r w:rsidR="007D157F">
              <w:rPr>
                <w:noProof/>
                <w:webHidden/>
              </w:rPr>
              <w:fldChar w:fldCharType="separate"/>
            </w:r>
            <w:r w:rsidR="00502EB3">
              <w:rPr>
                <w:noProof/>
                <w:webHidden/>
              </w:rPr>
              <w:t>9</w:t>
            </w:r>
            <w:r w:rsidR="007D157F">
              <w:rPr>
                <w:noProof/>
                <w:webHidden/>
              </w:rPr>
              <w:fldChar w:fldCharType="end"/>
            </w:r>
          </w:hyperlink>
        </w:p>
        <w:p w14:paraId="37234556" w14:textId="51684014" w:rsidR="007D157F" w:rsidRDefault="005439BC">
          <w:pPr>
            <w:pStyle w:val="Verzeichnis3"/>
            <w:rPr>
              <w:rFonts w:eastAsiaTheme="minorEastAsia"/>
              <w:noProof/>
              <w:lang w:val="de-DE" w:eastAsia="de-DE"/>
            </w:rPr>
          </w:pPr>
          <w:hyperlink w:anchor="_Toc522277106" w:history="1">
            <w:r w:rsidR="007D157F" w:rsidRPr="0022725E">
              <w:rPr>
                <w:rStyle w:val="Hyperlink"/>
                <w:noProof/>
                <w:lang w:bidi="pt-PT"/>
              </w:rPr>
              <w:t>Módulo 1: «Valor da notícia» jornalística</w:t>
            </w:r>
            <w:r w:rsidR="007D157F">
              <w:rPr>
                <w:noProof/>
                <w:webHidden/>
              </w:rPr>
              <w:tab/>
            </w:r>
            <w:r w:rsidR="007D157F">
              <w:rPr>
                <w:noProof/>
                <w:webHidden/>
              </w:rPr>
              <w:fldChar w:fldCharType="begin"/>
            </w:r>
            <w:r w:rsidR="007D157F">
              <w:rPr>
                <w:noProof/>
                <w:webHidden/>
              </w:rPr>
              <w:instrText xml:space="preserve"> PAGEREF _Toc522277106 \h </w:instrText>
            </w:r>
            <w:r w:rsidR="007D157F">
              <w:rPr>
                <w:noProof/>
                <w:webHidden/>
              </w:rPr>
            </w:r>
            <w:r w:rsidR="007D157F">
              <w:rPr>
                <w:noProof/>
                <w:webHidden/>
              </w:rPr>
              <w:fldChar w:fldCharType="separate"/>
            </w:r>
            <w:r w:rsidR="00502EB3">
              <w:rPr>
                <w:noProof/>
                <w:webHidden/>
              </w:rPr>
              <w:t>9</w:t>
            </w:r>
            <w:r w:rsidR="007D157F">
              <w:rPr>
                <w:noProof/>
                <w:webHidden/>
              </w:rPr>
              <w:fldChar w:fldCharType="end"/>
            </w:r>
          </w:hyperlink>
        </w:p>
        <w:p w14:paraId="5F27B9ED" w14:textId="7C10B58E" w:rsidR="007D157F" w:rsidRDefault="005439BC">
          <w:pPr>
            <w:pStyle w:val="Verzeichnis3"/>
            <w:rPr>
              <w:rFonts w:eastAsiaTheme="minorEastAsia"/>
              <w:noProof/>
              <w:lang w:val="de-DE" w:eastAsia="de-DE"/>
            </w:rPr>
          </w:pPr>
          <w:hyperlink w:anchor="_Toc522277107" w:history="1">
            <w:r w:rsidR="007D157F" w:rsidRPr="0022725E">
              <w:rPr>
                <w:rStyle w:val="Hyperlink"/>
                <w:noProof/>
                <w:lang w:bidi="pt-PT"/>
              </w:rPr>
              <w:t>Módulo 2: Recolha de informações relevantes</w:t>
            </w:r>
            <w:r w:rsidR="007D157F">
              <w:rPr>
                <w:noProof/>
                <w:webHidden/>
              </w:rPr>
              <w:tab/>
            </w:r>
            <w:r w:rsidR="007D157F">
              <w:rPr>
                <w:noProof/>
                <w:webHidden/>
              </w:rPr>
              <w:fldChar w:fldCharType="begin"/>
            </w:r>
            <w:r w:rsidR="007D157F">
              <w:rPr>
                <w:noProof/>
                <w:webHidden/>
              </w:rPr>
              <w:instrText xml:space="preserve"> PAGEREF _Toc522277107 \h </w:instrText>
            </w:r>
            <w:r w:rsidR="007D157F">
              <w:rPr>
                <w:noProof/>
                <w:webHidden/>
              </w:rPr>
            </w:r>
            <w:r w:rsidR="007D157F">
              <w:rPr>
                <w:noProof/>
                <w:webHidden/>
              </w:rPr>
              <w:fldChar w:fldCharType="separate"/>
            </w:r>
            <w:r w:rsidR="00502EB3">
              <w:rPr>
                <w:noProof/>
                <w:webHidden/>
              </w:rPr>
              <w:t>12</w:t>
            </w:r>
            <w:r w:rsidR="007D157F">
              <w:rPr>
                <w:noProof/>
                <w:webHidden/>
              </w:rPr>
              <w:fldChar w:fldCharType="end"/>
            </w:r>
          </w:hyperlink>
        </w:p>
        <w:p w14:paraId="12149018" w14:textId="6232E9B8" w:rsidR="007D157F" w:rsidRDefault="005439BC">
          <w:pPr>
            <w:pStyle w:val="Verzeichnis3"/>
            <w:rPr>
              <w:rFonts w:eastAsiaTheme="minorEastAsia"/>
              <w:noProof/>
              <w:lang w:val="de-DE" w:eastAsia="de-DE"/>
            </w:rPr>
          </w:pPr>
          <w:hyperlink w:anchor="_Toc522277108" w:history="1">
            <w:r w:rsidR="007D157F" w:rsidRPr="0022725E">
              <w:rPr>
                <w:rStyle w:val="Hyperlink"/>
                <w:noProof/>
                <w:lang w:bidi="pt-PT"/>
              </w:rPr>
              <w:t>Módulo 3: A escrita enquanto processo de construção/construtivo – entre a realidade, os estereótipos e as RP</w:t>
            </w:r>
            <w:r w:rsidR="007D157F">
              <w:rPr>
                <w:noProof/>
                <w:webHidden/>
              </w:rPr>
              <w:tab/>
            </w:r>
            <w:r w:rsidR="007D157F">
              <w:rPr>
                <w:noProof/>
                <w:webHidden/>
              </w:rPr>
              <w:fldChar w:fldCharType="begin"/>
            </w:r>
            <w:r w:rsidR="007D157F">
              <w:rPr>
                <w:noProof/>
                <w:webHidden/>
              </w:rPr>
              <w:instrText xml:space="preserve"> PAGEREF _Toc522277108 \h </w:instrText>
            </w:r>
            <w:r w:rsidR="007D157F">
              <w:rPr>
                <w:noProof/>
                <w:webHidden/>
              </w:rPr>
            </w:r>
            <w:r w:rsidR="007D157F">
              <w:rPr>
                <w:noProof/>
                <w:webHidden/>
              </w:rPr>
              <w:fldChar w:fldCharType="separate"/>
            </w:r>
            <w:r w:rsidR="00502EB3">
              <w:rPr>
                <w:noProof/>
                <w:webHidden/>
              </w:rPr>
              <w:t>16</w:t>
            </w:r>
            <w:r w:rsidR="007D157F">
              <w:rPr>
                <w:noProof/>
                <w:webHidden/>
              </w:rPr>
              <w:fldChar w:fldCharType="end"/>
            </w:r>
          </w:hyperlink>
        </w:p>
        <w:p w14:paraId="39E897C6" w14:textId="2E74D320" w:rsidR="007D157F" w:rsidRDefault="005439BC">
          <w:pPr>
            <w:pStyle w:val="Verzeichnis3"/>
            <w:rPr>
              <w:rFonts w:eastAsiaTheme="minorEastAsia"/>
              <w:noProof/>
              <w:lang w:val="de-DE" w:eastAsia="de-DE"/>
            </w:rPr>
          </w:pPr>
          <w:hyperlink w:anchor="_Toc522277109" w:history="1">
            <w:r w:rsidR="007D157F" w:rsidRPr="0022725E">
              <w:rPr>
                <w:rStyle w:val="Hyperlink"/>
                <w:noProof/>
                <w:lang w:bidi="pt-PT"/>
              </w:rPr>
              <w:t>Módulo 4: Usar e escrever para os meios de comunicação social online</w:t>
            </w:r>
            <w:r w:rsidR="007D157F">
              <w:rPr>
                <w:noProof/>
                <w:webHidden/>
              </w:rPr>
              <w:tab/>
            </w:r>
            <w:r w:rsidR="007D157F">
              <w:rPr>
                <w:noProof/>
                <w:webHidden/>
              </w:rPr>
              <w:fldChar w:fldCharType="begin"/>
            </w:r>
            <w:r w:rsidR="007D157F">
              <w:rPr>
                <w:noProof/>
                <w:webHidden/>
              </w:rPr>
              <w:instrText xml:space="preserve"> PAGEREF _Toc522277109 \h </w:instrText>
            </w:r>
            <w:r w:rsidR="007D157F">
              <w:rPr>
                <w:noProof/>
                <w:webHidden/>
              </w:rPr>
            </w:r>
            <w:r w:rsidR="007D157F">
              <w:rPr>
                <w:noProof/>
                <w:webHidden/>
              </w:rPr>
              <w:fldChar w:fldCharType="separate"/>
            </w:r>
            <w:r w:rsidR="00502EB3">
              <w:rPr>
                <w:noProof/>
                <w:webHidden/>
              </w:rPr>
              <w:t>18</w:t>
            </w:r>
            <w:r w:rsidR="007D157F">
              <w:rPr>
                <w:noProof/>
                <w:webHidden/>
              </w:rPr>
              <w:fldChar w:fldCharType="end"/>
            </w:r>
          </w:hyperlink>
        </w:p>
        <w:p w14:paraId="2B136378" w14:textId="5B4BBCA8" w:rsidR="007D157F" w:rsidRDefault="005439BC">
          <w:pPr>
            <w:pStyle w:val="Verzeichnis3"/>
            <w:rPr>
              <w:rFonts w:eastAsiaTheme="minorEastAsia"/>
              <w:noProof/>
              <w:lang w:val="de-DE" w:eastAsia="de-DE"/>
            </w:rPr>
          </w:pPr>
          <w:hyperlink w:anchor="_Toc522277110" w:history="1">
            <w:r w:rsidR="007D157F" w:rsidRPr="0022725E">
              <w:rPr>
                <w:rStyle w:val="Hyperlink"/>
                <w:noProof/>
                <w:lang w:bidi="pt-PT"/>
              </w:rPr>
              <w:t>Módulo 5: Tornar a educação de adultos mais visível nos meios de comunicação social</w:t>
            </w:r>
            <w:r w:rsidR="007D157F">
              <w:rPr>
                <w:noProof/>
                <w:webHidden/>
              </w:rPr>
              <w:tab/>
            </w:r>
            <w:r w:rsidR="007D157F">
              <w:rPr>
                <w:noProof/>
                <w:webHidden/>
              </w:rPr>
              <w:fldChar w:fldCharType="begin"/>
            </w:r>
            <w:r w:rsidR="007D157F">
              <w:rPr>
                <w:noProof/>
                <w:webHidden/>
              </w:rPr>
              <w:instrText xml:space="preserve"> PAGEREF _Toc522277110 \h </w:instrText>
            </w:r>
            <w:r w:rsidR="007D157F">
              <w:rPr>
                <w:noProof/>
                <w:webHidden/>
              </w:rPr>
            </w:r>
            <w:r w:rsidR="007D157F">
              <w:rPr>
                <w:noProof/>
                <w:webHidden/>
              </w:rPr>
              <w:fldChar w:fldCharType="separate"/>
            </w:r>
            <w:r w:rsidR="00502EB3">
              <w:rPr>
                <w:noProof/>
                <w:webHidden/>
              </w:rPr>
              <w:t>20</w:t>
            </w:r>
            <w:r w:rsidR="007D157F">
              <w:rPr>
                <w:noProof/>
                <w:webHidden/>
              </w:rPr>
              <w:fldChar w:fldCharType="end"/>
            </w:r>
          </w:hyperlink>
        </w:p>
        <w:p w14:paraId="21DBB296" w14:textId="7850661A" w:rsidR="007D157F" w:rsidRDefault="005439BC">
          <w:pPr>
            <w:pStyle w:val="Verzeichnis3"/>
            <w:rPr>
              <w:rFonts w:eastAsiaTheme="minorEastAsia"/>
              <w:noProof/>
              <w:lang w:val="de-DE" w:eastAsia="de-DE"/>
            </w:rPr>
          </w:pPr>
          <w:hyperlink w:anchor="_Toc522277111" w:history="1">
            <w:r w:rsidR="007D157F" w:rsidRPr="0022725E">
              <w:rPr>
                <w:rStyle w:val="Hyperlink"/>
                <w:noProof/>
                <w:lang w:bidi="pt-PT"/>
              </w:rPr>
              <w:t>Módulo 6: Escrita de bons textos de RP</w:t>
            </w:r>
            <w:r w:rsidR="007D157F">
              <w:rPr>
                <w:noProof/>
                <w:webHidden/>
              </w:rPr>
              <w:tab/>
            </w:r>
            <w:r w:rsidR="007D157F">
              <w:rPr>
                <w:noProof/>
                <w:webHidden/>
              </w:rPr>
              <w:fldChar w:fldCharType="begin"/>
            </w:r>
            <w:r w:rsidR="007D157F">
              <w:rPr>
                <w:noProof/>
                <w:webHidden/>
              </w:rPr>
              <w:instrText xml:space="preserve"> PAGEREF _Toc522277111 \h </w:instrText>
            </w:r>
            <w:r w:rsidR="007D157F">
              <w:rPr>
                <w:noProof/>
                <w:webHidden/>
              </w:rPr>
            </w:r>
            <w:r w:rsidR="007D157F">
              <w:rPr>
                <w:noProof/>
                <w:webHidden/>
              </w:rPr>
              <w:fldChar w:fldCharType="separate"/>
            </w:r>
            <w:r w:rsidR="00502EB3">
              <w:rPr>
                <w:noProof/>
                <w:webHidden/>
              </w:rPr>
              <w:t>25</w:t>
            </w:r>
            <w:r w:rsidR="007D157F">
              <w:rPr>
                <w:noProof/>
                <w:webHidden/>
              </w:rPr>
              <w:fldChar w:fldCharType="end"/>
            </w:r>
          </w:hyperlink>
        </w:p>
        <w:p w14:paraId="045EDC9E" w14:textId="21332E8B" w:rsidR="007D157F" w:rsidRDefault="005439BC">
          <w:pPr>
            <w:pStyle w:val="Verzeichnis3"/>
            <w:rPr>
              <w:rFonts w:eastAsiaTheme="minorEastAsia"/>
              <w:noProof/>
              <w:lang w:val="de-DE" w:eastAsia="de-DE"/>
            </w:rPr>
          </w:pPr>
          <w:hyperlink w:anchor="_Toc522277112" w:history="1">
            <w:r w:rsidR="007D157F" w:rsidRPr="0022725E">
              <w:rPr>
                <w:rStyle w:val="Hyperlink"/>
                <w:noProof/>
                <w:lang w:bidi="pt-PT"/>
              </w:rPr>
              <w:t>Complemento: Transferência e avaliação</w:t>
            </w:r>
            <w:r w:rsidR="007D157F">
              <w:rPr>
                <w:noProof/>
                <w:webHidden/>
              </w:rPr>
              <w:tab/>
            </w:r>
            <w:r w:rsidR="007D157F">
              <w:rPr>
                <w:noProof/>
                <w:webHidden/>
              </w:rPr>
              <w:fldChar w:fldCharType="begin"/>
            </w:r>
            <w:r w:rsidR="007D157F">
              <w:rPr>
                <w:noProof/>
                <w:webHidden/>
              </w:rPr>
              <w:instrText xml:space="preserve"> PAGEREF _Toc522277112 \h </w:instrText>
            </w:r>
            <w:r w:rsidR="007D157F">
              <w:rPr>
                <w:noProof/>
                <w:webHidden/>
              </w:rPr>
            </w:r>
            <w:r w:rsidR="007D157F">
              <w:rPr>
                <w:noProof/>
                <w:webHidden/>
              </w:rPr>
              <w:fldChar w:fldCharType="separate"/>
            </w:r>
            <w:r w:rsidR="00502EB3">
              <w:rPr>
                <w:noProof/>
                <w:webHidden/>
              </w:rPr>
              <w:t>28</w:t>
            </w:r>
            <w:r w:rsidR="007D157F">
              <w:rPr>
                <w:noProof/>
                <w:webHidden/>
              </w:rPr>
              <w:fldChar w:fldCharType="end"/>
            </w:r>
          </w:hyperlink>
        </w:p>
        <w:p w14:paraId="6E004FEF" w14:textId="4EA051E4" w:rsidR="00066285" w:rsidRDefault="00066285" w:rsidP="00933396">
          <w:pPr>
            <w:pStyle w:val="Verzeichnis1"/>
          </w:pPr>
          <w:r>
            <w:rPr>
              <w:b/>
              <w:bCs/>
            </w:rPr>
            <w:fldChar w:fldCharType="end"/>
          </w:r>
        </w:p>
      </w:sdtContent>
    </w:sdt>
    <w:p w14:paraId="02A4A327" w14:textId="590FDB65" w:rsidR="00C130F1" w:rsidRPr="00933396" w:rsidRDefault="00933396" w:rsidP="00933396">
      <w:pPr>
        <w:pStyle w:val="StandardWeb"/>
        <w:spacing w:after="0"/>
        <w:rPr>
          <w:rFonts w:asciiTheme="majorHAnsi" w:eastAsiaTheme="majorEastAsia" w:hAnsiTheme="majorHAnsi" w:cstheme="majorBidi"/>
          <w:b/>
          <w:bCs/>
          <w:color w:val="0A20C6"/>
          <w:sz w:val="40"/>
          <w:szCs w:val="28"/>
          <w:lang w:val="pt-PT"/>
        </w:rPr>
      </w:pPr>
      <w:r w:rsidRPr="00E83E9C">
        <w:rPr>
          <w:rFonts w:eastAsiaTheme="minorEastAsia" w:hAnsi="Calibri"/>
          <w:noProof/>
          <w:color w:val="000000" w:themeColor="text1"/>
          <w:kern w:val="24"/>
          <w:sz w:val="16"/>
          <w:szCs w:val="16"/>
          <w:lang w:val="de-DE" w:eastAsia="de-DE"/>
        </w:rPr>
        <mc:AlternateContent>
          <mc:Choice Requires="wps">
            <w:drawing>
              <wp:anchor distT="45720" distB="45720" distL="114300" distR="114300" simplePos="0" relativeHeight="251660288" behindDoc="0" locked="0" layoutInCell="1" allowOverlap="0" wp14:anchorId="7F35CCF2" wp14:editId="2ABA708A">
                <wp:simplePos x="0" y="0"/>
                <wp:positionH relativeFrom="margin">
                  <wp:posOffset>4843780</wp:posOffset>
                </wp:positionH>
                <wp:positionV relativeFrom="page">
                  <wp:posOffset>8139430</wp:posOffset>
                </wp:positionV>
                <wp:extent cx="917575" cy="1594485"/>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94485"/>
                        </a:xfrm>
                        <a:prstGeom prst="rect">
                          <a:avLst/>
                        </a:prstGeom>
                        <a:solidFill>
                          <a:srgbClr val="FFFFFF"/>
                        </a:solidFill>
                        <a:ln w="9525">
                          <a:noFill/>
                          <a:miter lim="800000"/>
                          <a:headEnd/>
                          <a:tailEnd/>
                        </a:ln>
                      </wps:spPr>
                      <wps:txbx>
                        <w:txbxContent>
                          <w:p w14:paraId="7581C3FD" w14:textId="77777777" w:rsidR="00933396" w:rsidRDefault="00933396" w:rsidP="00933396">
                            <w:r>
                              <w:rPr>
                                <w:noProof/>
                                <w:lang w:val="de-DE" w:eastAsia="de-DE"/>
                              </w:rPr>
                              <w:drawing>
                                <wp:inline distT="0" distB="0" distL="0" distR="0" wp14:anchorId="151D2A34" wp14:editId="1AE8C70A">
                                  <wp:extent cx="727200" cy="1486800"/>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2">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5CCF2" id="_x0000_s1027" type="#_x0000_t202" style="position:absolute;margin-left:381.4pt;margin-top:640.9pt;width:72.25pt;height:125.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" o:allowoverlap="f" stroked="f">
                <v:textbox>
                  <w:txbxContent>
                    <w:p w14:paraId="7581C3FD" w14:textId="77777777" w:rsidR="00933396" w:rsidRDefault="00933396" w:rsidP="00933396">
                      <w:r>
                        <w:rPr>
                          <w:noProof/>
                          <w:lang w:val="de-DE" w:eastAsia="de-DE"/>
                        </w:rPr>
                        <w:drawing>
                          <wp:inline distT="0" distB="0" distL="0" distR="0" wp14:anchorId="151D2A34" wp14:editId="1AE8C70A">
                            <wp:extent cx="727200" cy="1486800"/>
                            <wp:effectExtent l="0" t="0" r="0" b="0"/>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eb-logo.png"/>
                                    <pic:cNvPicPr/>
                                  </pic:nvPicPr>
                                  <pic:blipFill>
                                    <a:blip r:embed="rId12">
                                      <a:extLst>
                                        <a:ext uri="{28A0092B-C50C-407E-A947-70E740481C1C}">
                                          <a14:useLocalDpi xmlns:a14="http://schemas.microsoft.com/office/drawing/2010/main" val="0"/>
                                        </a:ext>
                                      </a:extLst>
                                    </a:blip>
                                    <a:stretch>
                                      <a:fillRect/>
                                    </a:stretch>
                                  </pic:blipFill>
                                  <pic:spPr>
                                    <a:xfrm>
                                      <a:off x="0" y="0"/>
                                      <a:ext cx="727200" cy="1486800"/>
                                    </a:xfrm>
                                    <a:prstGeom prst="rect">
                                      <a:avLst/>
                                    </a:prstGeom>
                                  </pic:spPr>
                                </pic:pic>
                              </a:graphicData>
                            </a:graphic>
                          </wp:inline>
                        </w:drawing>
                      </w:r>
                    </w:p>
                  </w:txbxContent>
                </v:textbox>
                <w10:wrap type="square" anchorx="margin" anchory="page"/>
              </v:shape>
            </w:pict>
          </mc:Fallback>
        </mc:AlternateContent>
      </w:r>
      <w:r w:rsidRPr="00933396">
        <w:rPr>
          <w:rFonts w:asciiTheme="minorHAnsi" w:eastAsiaTheme="minorEastAsia" w:hAnsi="Calibri" w:cstheme="minorBidi"/>
          <w:noProof/>
          <w:color w:val="000000" w:themeColor="text1"/>
          <w:kern w:val="24"/>
          <w:sz w:val="16"/>
          <w:szCs w:val="16"/>
          <w:lang w:val="de-DE" w:eastAsia="de-DE"/>
        </w:rPr>
        <w:drawing>
          <wp:anchor distT="0" distB="0" distL="114300" distR="114300" simplePos="0" relativeHeight="251657216" behindDoc="1" locked="0" layoutInCell="1" allowOverlap="1" wp14:anchorId="7CBA9E0F" wp14:editId="477E28B6">
            <wp:simplePos x="0" y="0"/>
            <wp:positionH relativeFrom="column">
              <wp:posOffset>-4445</wp:posOffset>
            </wp:positionH>
            <wp:positionV relativeFrom="paragraph">
              <wp:posOffset>54610</wp:posOffset>
            </wp:positionV>
            <wp:extent cx="677333" cy="238606"/>
            <wp:effectExtent l="0" t="0" r="0" b="9525"/>
            <wp:wrapTight wrapText="bothSides">
              <wp:wrapPolygon edited="0">
                <wp:start x="0" y="0"/>
                <wp:lineTo x="0" y="20736"/>
                <wp:lineTo x="20668" y="20736"/>
                <wp:lineTo x="20668"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333" cy="23860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33396">
        <w:rPr>
          <w:rFonts w:asciiTheme="minorHAnsi" w:eastAsiaTheme="minorEastAsia" w:hAnsi="Calibri" w:cstheme="minorBidi"/>
          <w:b/>
          <w:color w:val="000000" w:themeColor="text1"/>
          <w:kern w:val="24"/>
          <w:sz w:val="16"/>
          <w:szCs w:val="16"/>
          <w:lang w:val="pt-PT" w:bidi="pt-PT"/>
        </w:rPr>
        <w:t>Licença «Creative Commons». Licenciado ao abrigo de uma Licença Internacional «Creative Commons Attribution-Share Alike 4.0».</w:t>
      </w:r>
      <w:r w:rsidRPr="00933396">
        <w:rPr>
          <w:sz w:val="16"/>
          <w:szCs w:val="16"/>
          <w:lang w:val="en-US"/>
        </w:rPr>
        <w:t xml:space="preserve"> </w:t>
      </w:r>
      <w:r w:rsidRPr="00933396">
        <w:rPr>
          <w:rFonts w:asciiTheme="minorHAnsi" w:eastAsiaTheme="minorEastAsia" w:hAnsi="Calibri" w:cstheme="minorBidi"/>
          <w:b/>
          <w:color w:val="000000" w:themeColor="text1"/>
          <w:kern w:val="24"/>
          <w:sz w:val="16"/>
          <w:szCs w:val="16"/>
          <w:lang w:val="pt-PT" w:bidi="pt-PT"/>
        </w:rPr>
        <w:t>Você tem o direito de</w:t>
      </w:r>
      <w:r w:rsidRPr="00933396">
        <w:rPr>
          <w:rFonts w:asciiTheme="minorHAnsi" w:eastAsiaTheme="minorEastAsia" w:hAnsi="Calibri" w:cstheme="minorBidi"/>
          <w:color w:val="000000" w:themeColor="text1"/>
          <w:kern w:val="24"/>
          <w:sz w:val="16"/>
          <w:szCs w:val="16"/>
          <w:lang w:val="pt-PT" w:bidi="pt-PT"/>
        </w:rPr>
        <w:t xml:space="preserve">: Compartilhar — copiar e redistribuir o material em qualquer suporte ou formato.  Adaptar — remixar, transformar, e criar a partir do material para qualquer fim, mesmo que comercial. Esta licença é aceitável para Trabalhos Culturais Livres. O licenciante não pode revogar estes direitos desde que você respeite os termos da licença. De acordo com os termos seguintes: Atribuição  — Você deve atribuir o devido crédito, fornecer um link para a licença, e indicar se foram feitas alterações. Você pode fazê-lo de qualquer forma razoável, mas não de uma forma que sugira que o licenciante o apoia ou aprova o seu uso.  Informações CompartilhaIgual — Se você remixar, transformar, ou criar a partir do material, tem de distribuir as suas contribuições ao abrigo da mesma licença que o original.  Sem restrições adicionais — Você não pode aplicar termos jurídicos ou medidas de caráter tecnológico que restrinjam legalmente outros de fazerem algo que a licença permita.  </w:t>
      </w:r>
      <w:r>
        <w:rPr>
          <w:rFonts w:asciiTheme="minorHAnsi" w:eastAsiaTheme="minorEastAsia" w:hAnsi="Calibri" w:cstheme="minorBidi"/>
          <w:color w:val="000000" w:themeColor="text1"/>
          <w:kern w:val="24"/>
          <w:sz w:val="16"/>
          <w:szCs w:val="16"/>
          <w:lang w:val="pt-PT" w:bidi="pt-PT"/>
        </w:rPr>
        <w:br/>
        <w:t xml:space="preserve">Produto </w:t>
      </w:r>
      <w:r w:rsidRPr="00933396">
        <w:rPr>
          <w:rFonts w:asciiTheme="minorHAnsi" w:eastAsiaTheme="minorEastAsia" w:hAnsi="Calibri" w:cstheme="minorBidi"/>
          <w:color w:val="000000" w:themeColor="text1"/>
          <w:kern w:val="24"/>
          <w:sz w:val="16"/>
          <w:szCs w:val="16"/>
          <w:lang w:val="pt-PT" w:bidi="pt-PT"/>
        </w:rPr>
        <w:t>do projeto «Informar a Europa sobre Educação de Adultos» (LEK-AE), financiado por Erasmus+ / parceria estratégica, 2015-1-DE02-KA204-002327</w:t>
      </w:r>
      <w:r>
        <w:rPr>
          <w:rFonts w:asciiTheme="minorHAnsi" w:eastAsiaTheme="minorEastAsia" w:hAnsi="Calibri" w:cstheme="minorBidi"/>
          <w:color w:val="000000" w:themeColor="text1"/>
          <w:kern w:val="24"/>
          <w:sz w:val="16"/>
          <w:szCs w:val="16"/>
          <w:lang w:val="pt-PT" w:bidi="pt-PT"/>
        </w:rPr>
        <w:t>.</w:t>
      </w:r>
      <w:r w:rsidRPr="00933396">
        <w:rPr>
          <w:rFonts w:asciiTheme="minorHAnsi" w:hAnsiTheme="minorHAnsi"/>
          <w:sz w:val="16"/>
          <w:szCs w:val="16"/>
          <w:lang w:val="pt-PT" w:bidi="pt-PT"/>
        </w:rPr>
        <w:t xml:space="preserve"> Este projeto foi financiado com o apoio da Comissão Europeia</w:t>
      </w:r>
      <w:r>
        <w:rPr>
          <w:rFonts w:asciiTheme="minorHAnsi" w:hAnsiTheme="minorHAnsi"/>
          <w:sz w:val="16"/>
          <w:szCs w:val="16"/>
          <w:lang w:val="pt-PT" w:bidi="pt-PT"/>
        </w:rPr>
        <w:br/>
      </w:r>
      <w:r w:rsidR="003D3979">
        <w:rPr>
          <w:rFonts w:asciiTheme="minorHAnsi" w:eastAsiaTheme="minorEastAsia" w:hAnsi="Calibri" w:cstheme="minorBidi"/>
          <w:b/>
          <w:color w:val="000000" w:themeColor="text1"/>
          <w:kern w:val="24"/>
          <w:sz w:val="16"/>
          <w:szCs w:val="16"/>
          <w:lang w:val="pt-PT" w:bidi="pt-PT"/>
        </w:rPr>
        <w:br/>
      </w:r>
      <w:r w:rsidRPr="00933396">
        <w:rPr>
          <w:rFonts w:asciiTheme="minorHAnsi" w:eastAsiaTheme="minorEastAsia" w:hAnsi="Calibri" w:cstheme="minorBidi"/>
          <w:b/>
          <w:color w:val="000000" w:themeColor="text1"/>
          <w:kern w:val="24"/>
          <w:sz w:val="16"/>
          <w:szCs w:val="16"/>
          <w:lang w:val="pt-PT" w:bidi="pt-PT"/>
        </w:rPr>
        <w:t>Entidade responsável</w:t>
      </w:r>
      <w:r w:rsidRPr="00933396">
        <w:rPr>
          <w:rFonts w:asciiTheme="minorHAnsi" w:eastAsiaTheme="minorEastAsia" w:hAnsi="Calibri" w:cstheme="minorBidi"/>
          <w:color w:val="000000" w:themeColor="text1"/>
          <w:kern w:val="24"/>
          <w:sz w:val="16"/>
          <w:szCs w:val="16"/>
          <w:lang w:val="pt-PT" w:bidi="pt-PT"/>
        </w:rPr>
        <w:t>: Katholische Erwachsenenbildung Deutschland e.V., Katholische Erwachsenenbildung Deutschland –Bundesarbeitsgemeinschaft e.V.,  Rheinweg 34,  53113 Bonn</w:t>
      </w:r>
      <w:r>
        <w:rPr>
          <w:rFonts w:asciiTheme="minorHAnsi" w:eastAsiaTheme="minorEastAsia" w:hAnsi="Calibri" w:cstheme="minorBidi"/>
          <w:color w:val="000000" w:themeColor="text1"/>
          <w:kern w:val="24"/>
          <w:sz w:val="16"/>
          <w:szCs w:val="16"/>
          <w:lang w:val="pt-PT" w:bidi="pt-PT"/>
        </w:rPr>
        <w:t xml:space="preserve">, </w:t>
      </w:r>
      <w:r w:rsidRPr="00933396">
        <w:rPr>
          <w:rFonts w:asciiTheme="minorHAnsi" w:eastAsiaTheme="minorEastAsia" w:hAnsi="Calibri" w:cstheme="minorBidi"/>
          <w:color w:val="000000" w:themeColor="text1"/>
          <w:kern w:val="24"/>
          <w:sz w:val="16"/>
          <w:szCs w:val="16"/>
          <w:lang w:val="pt-PT" w:bidi="pt-PT"/>
        </w:rPr>
        <w:t>Alemanha</w:t>
      </w:r>
      <w:r>
        <w:rPr>
          <w:rFonts w:asciiTheme="minorHAnsi" w:eastAsiaTheme="minorEastAsia" w:hAnsi="Calibri" w:cstheme="minorBidi"/>
          <w:color w:val="000000" w:themeColor="text1"/>
          <w:kern w:val="24"/>
          <w:sz w:val="16"/>
          <w:szCs w:val="16"/>
          <w:lang w:val="pt-PT" w:bidi="pt-PT"/>
        </w:rPr>
        <w:br/>
      </w:r>
      <w:r w:rsidRPr="00933396">
        <w:rPr>
          <w:rFonts w:asciiTheme="minorHAnsi" w:eastAsiaTheme="minorEastAsia" w:hAnsi="Calibri" w:cstheme="minorBidi"/>
          <w:b/>
          <w:color w:val="000000" w:themeColor="text1"/>
          <w:kern w:val="24"/>
          <w:sz w:val="16"/>
          <w:szCs w:val="16"/>
          <w:lang w:val="pt-PT" w:bidi="pt-PT"/>
        </w:rPr>
        <w:t>Parceiros:</w:t>
      </w:r>
      <w:r w:rsidRPr="00933396">
        <w:rPr>
          <w:rFonts w:asciiTheme="minorHAnsi" w:eastAsiaTheme="minorEastAsia" w:hAnsi="Calibri" w:cstheme="minorBidi"/>
          <w:color w:val="000000" w:themeColor="text1"/>
          <w:kern w:val="24"/>
          <w:sz w:val="16"/>
          <w:szCs w:val="16"/>
          <w:lang w:val="pt-PT" w:bidi="pt-PT"/>
        </w:rPr>
        <w:t xml:space="preserve"> Akademie Klausenhof gGmbH (Alemanha), Dansk Folkeoplysnings Samråd (Dinamarca), Kansanvalistusseura (Finlândia), Caixa de Mitos Lda (Portugal), Asociatia EUROED (Roménia), European Association for the Education of Adults EAEA (Bélgica), CONEDU - Verein für Bildungsforschung und -medien (Áustria), Nordic Network for Adult Learning (Noruega), Vrije Universiteit Brussel (Bélgica)</w:t>
      </w:r>
      <w:r w:rsidR="003D3979">
        <w:rPr>
          <w:rFonts w:asciiTheme="minorHAnsi" w:eastAsiaTheme="minorEastAsia" w:hAnsi="Calibri" w:cstheme="minorBidi"/>
          <w:color w:val="000000" w:themeColor="text1"/>
          <w:kern w:val="24"/>
          <w:sz w:val="16"/>
          <w:szCs w:val="16"/>
          <w:lang w:val="pt-PT" w:bidi="pt-PT"/>
        </w:rPr>
        <w:br/>
      </w:r>
      <w:r w:rsidR="003D3979" w:rsidRPr="003D3979">
        <w:rPr>
          <w:rFonts w:asciiTheme="minorHAnsi" w:hAnsiTheme="minorHAnsi"/>
          <w:b/>
          <w:sz w:val="16"/>
          <w:szCs w:val="16"/>
          <w:lang w:val="pt-PT" w:bidi="de-DE"/>
        </w:rPr>
        <w:t>Kontakt:</w:t>
      </w:r>
      <w:r w:rsidR="003D3979" w:rsidRPr="003D3979">
        <w:rPr>
          <w:rFonts w:asciiTheme="minorHAnsi" w:hAnsiTheme="minorHAnsi"/>
          <w:sz w:val="16"/>
          <w:szCs w:val="16"/>
          <w:lang w:val="pt-PT" w:bidi="de-DE"/>
        </w:rPr>
        <w:t xml:space="preserve"> sommer@akademie-klausenhof.de</w:t>
      </w:r>
      <w:r w:rsidR="003D3979" w:rsidRPr="00933396">
        <w:rPr>
          <w:lang w:val="pt-PT" w:bidi="pt-PT"/>
        </w:rPr>
        <w:t xml:space="preserve"> </w:t>
      </w:r>
      <w:r w:rsidR="00C130F1" w:rsidRPr="00933396">
        <w:rPr>
          <w:lang w:val="pt-PT" w:bidi="pt-PT"/>
        </w:rPr>
        <w:br w:type="page"/>
      </w:r>
    </w:p>
    <w:p w14:paraId="27BAC48D" w14:textId="77777777" w:rsidR="00DE73C9" w:rsidRPr="00EE3D91" w:rsidRDefault="00DE73C9" w:rsidP="00DE73C9">
      <w:pPr>
        <w:pStyle w:val="berschrift1"/>
      </w:pPr>
      <w:bookmarkStart w:id="1" w:name="_Toc522277093"/>
      <w:r w:rsidRPr="005E1D0E">
        <w:rPr>
          <w:lang w:bidi="pt-PT"/>
        </w:rPr>
        <w:lastRenderedPageBreak/>
        <w:t>Visão global</w:t>
      </w:r>
      <w:bookmarkEnd w:id="1"/>
    </w:p>
    <w:p w14:paraId="43130BFF" w14:textId="114A7ECE" w:rsidR="00DE73C9" w:rsidRPr="00EE3D91" w:rsidRDefault="00DE73C9" w:rsidP="00DE73C9">
      <w:pPr>
        <w:pStyle w:val="berschrift2"/>
      </w:pPr>
      <w:bookmarkStart w:id="2" w:name="_Toc522277094"/>
      <w:r w:rsidRPr="005E1D0E">
        <w:rPr>
          <w:lang w:bidi="pt-PT"/>
        </w:rPr>
        <w:t>Necessidades e objetivos</w:t>
      </w:r>
      <w:bookmarkEnd w:id="2"/>
    </w:p>
    <w:p w14:paraId="4CC00702" w14:textId="2EEEF91F" w:rsidR="00AC0A3A" w:rsidRPr="001704BE" w:rsidRDefault="00BC3EA2" w:rsidP="00460F73">
      <w:r w:rsidRPr="005E1D0E">
        <w:rPr>
          <w:lang w:bidi="pt-PT"/>
        </w:rPr>
        <w:t>Existem muitos educadores de adultos que desejam comunicar adequadamente o seu trabalho, as suas experiências individuais, os seus métodos inovadores e os seus projetos aos seus colegas europeus. No entanto, querer partilhar com pessoas do próprio país ou de outros países e, na realidade,</w:t>
      </w:r>
      <w:r w:rsidR="00B07D41" w:rsidRPr="001704BE">
        <w:rPr>
          <w:lang w:bidi="pt-PT"/>
        </w:rPr>
        <w:t xml:space="preserve">ser capaz de o </w:t>
      </w:r>
      <w:r w:rsidRPr="005E1D0E">
        <w:rPr>
          <w:lang w:bidi="pt-PT"/>
        </w:rPr>
        <w:t xml:space="preserve">fazer, </w:t>
      </w:r>
      <w:r w:rsidR="00B07D41" w:rsidRPr="001704BE">
        <w:rPr>
          <w:lang w:bidi="pt-PT"/>
        </w:rPr>
        <w:t xml:space="preserve">são duas coisas distintas. As barreiras são múltiplas e, </w:t>
      </w:r>
      <w:r w:rsidRPr="005E1D0E">
        <w:rPr>
          <w:lang w:bidi="pt-PT"/>
        </w:rPr>
        <w:t xml:space="preserve">por vezes, </w:t>
      </w:r>
      <w:r w:rsidR="00B07D41" w:rsidRPr="001704BE">
        <w:rPr>
          <w:lang w:bidi="pt-PT"/>
        </w:rPr>
        <w:t>demasiado</w:t>
      </w:r>
      <w:r w:rsidRPr="005E1D0E">
        <w:rPr>
          <w:lang w:bidi="pt-PT"/>
        </w:rPr>
        <w:t xml:space="preserve"> grandes. Estas abrangem, por exemplo, diferenças de linguagem, </w:t>
      </w:r>
      <w:r w:rsidR="00B07D41" w:rsidRPr="001704BE">
        <w:rPr>
          <w:lang w:bidi="pt-PT"/>
        </w:rPr>
        <w:t>cultura e conhecimentos, ou insuficiências em matéria de competências e métodos de comunicação. A experiência</w:t>
      </w:r>
      <w:r w:rsidRPr="005E1D0E">
        <w:rPr>
          <w:lang w:bidi="pt-PT"/>
        </w:rPr>
        <w:t xml:space="preserve"> adquirida em todo o</w:t>
      </w:r>
      <w:r w:rsidR="00B07D41" w:rsidRPr="001704BE">
        <w:rPr>
          <w:lang w:bidi="pt-PT"/>
        </w:rPr>
        <w:t xml:space="preserve">trabalho editorial realizado na </w:t>
      </w:r>
      <w:r w:rsidRPr="005E1D0E">
        <w:rPr>
          <w:lang w:bidi="pt-PT"/>
        </w:rPr>
        <w:t>«</w:t>
      </w:r>
      <w:r w:rsidR="00B07D41" w:rsidRPr="001704BE">
        <w:rPr>
          <w:lang w:bidi="pt-PT"/>
        </w:rPr>
        <w:t>InfoNet europeia para a educação de adultos</w:t>
      </w:r>
      <w:r w:rsidRPr="005E1D0E">
        <w:rPr>
          <w:lang w:bidi="pt-PT"/>
        </w:rPr>
        <w:t>»</w:t>
      </w:r>
      <w:r w:rsidR="00B07D41" w:rsidRPr="001704BE">
        <w:rPr>
          <w:lang w:bidi="pt-PT"/>
        </w:rPr>
        <w:t xml:space="preserve"> e na </w:t>
      </w:r>
      <w:r w:rsidRPr="005E1D0E">
        <w:rPr>
          <w:lang w:bidi="pt-PT"/>
        </w:rPr>
        <w:t>«</w:t>
      </w:r>
      <w:r w:rsidR="00B07D41" w:rsidRPr="001704BE">
        <w:rPr>
          <w:lang w:bidi="pt-PT"/>
        </w:rPr>
        <w:t xml:space="preserve">ELM – Revista europeia de aprendizagem </w:t>
      </w:r>
      <w:r w:rsidRPr="005E1D0E">
        <w:rPr>
          <w:lang w:bidi="pt-PT"/>
        </w:rPr>
        <w:t>ao</w:t>
      </w:r>
      <w:r w:rsidR="00B07D41" w:rsidRPr="001704BE">
        <w:rPr>
          <w:lang w:bidi="pt-PT"/>
        </w:rPr>
        <w:t xml:space="preserve">longo </w:t>
      </w:r>
      <w:r w:rsidRPr="005E1D0E">
        <w:rPr>
          <w:lang w:bidi="pt-PT"/>
        </w:rPr>
        <w:t>da</w:t>
      </w:r>
      <w:r w:rsidR="00B07D41" w:rsidRPr="001704BE">
        <w:rPr>
          <w:lang w:bidi="pt-PT"/>
        </w:rPr>
        <w:t>vida</w:t>
      </w:r>
      <w:r w:rsidRPr="005E1D0E">
        <w:rPr>
          <w:lang w:bidi="pt-PT"/>
        </w:rPr>
        <w:t>»</w:t>
      </w:r>
      <w:r w:rsidR="00B07D41" w:rsidRPr="001704BE">
        <w:rPr>
          <w:lang w:bidi="pt-PT"/>
        </w:rPr>
        <w:t xml:space="preserve"> (antiga </w:t>
      </w:r>
      <w:r w:rsidRPr="005E1D0E">
        <w:rPr>
          <w:lang w:bidi="pt-PT"/>
        </w:rPr>
        <w:t>«</w:t>
      </w:r>
      <w:r w:rsidR="00B07D41" w:rsidRPr="001704BE">
        <w:rPr>
          <w:lang w:bidi="pt-PT"/>
        </w:rPr>
        <w:t>LLLinE – aprendizagem ao longo da vida na Europa</w:t>
      </w:r>
      <w:r w:rsidRPr="005E1D0E">
        <w:rPr>
          <w:lang w:bidi="pt-PT"/>
        </w:rPr>
        <w:t>»</w:t>
      </w:r>
      <w:r w:rsidR="00B07D41" w:rsidRPr="001704BE">
        <w:rPr>
          <w:lang w:bidi="pt-PT"/>
        </w:rPr>
        <w:t xml:space="preserve">) </w:t>
      </w:r>
      <w:r w:rsidRPr="005E1D0E">
        <w:rPr>
          <w:lang w:bidi="pt-PT"/>
        </w:rPr>
        <w:t xml:space="preserve">revelou </w:t>
      </w:r>
      <w:r w:rsidR="00AC0A3A" w:rsidRPr="001704BE">
        <w:rPr>
          <w:b/>
          <w:lang w:bidi="pt-PT"/>
        </w:rPr>
        <w:t>problemas e dificuldades</w:t>
      </w:r>
      <w:r w:rsidR="00AC0A3A" w:rsidRPr="001704BE">
        <w:rPr>
          <w:lang w:bidi="pt-PT"/>
        </w:rPr>
        <w:t xml:space="preserve"> nas </w:t>
      </w:r>
      <w:r w:rsidRPr="005E1D0E">
        <w:rPr>
          <w:lang w:bidi="pt-PT"/>
        </w:rPr>
        <w:t xml:space="preserve"> </w:t>
      </w:r>
      <w:r w:rsidR="00AC0A3A" w:rsidRPr="001704BE">
        <w:rPr>
          <w:lang w:bidi="pt-PT"/>
        </w:rPr>
        <w:t>seguintes áreas:</w:t>
      </w:r>
    </w:p>
    <w:p w14:paraId="44A6D703" w14:textId="56AD1C58" w:rsidR="00BC3EA2" w:rsidRPr="00EE3D91" w:rsidRDefault="00BC3EA2" w:rsidP="00032D0E">
      <w:pPr>
        <w:pStyle w:val="Listenabsatz"/>
        <w:numPr>
          <w:ilvl w:val="0"/>
          <w:numId w:val="2"/>
        </w:numPr>
      </w:pPr>
      <w:r w:rsidRPr="005E1D0E">
        <w:rPr>
          <w:lang w:bidi="pt-PT"/>
        </w:rPr>
        <w:t>Os profissionais que trabalham em instituições para educação de adultos  (abreviatura: EA) raramente possuem experiência em atividades mediáticas ou jornalísticas.</w:t>
      </w:r>
    </w:p>
    <w:p w14:paraId="24FF0805" w14:textId="6BF1070A" w:rsidR="00AC0A3A" w:rsidRPr="00EE3D91" w:rsidRDefault="00BC3EA2" w:rsidP="00032D0E">
      <w:pPr>
        <w:pStyle w:val="Listenabsatz"/>
        <w:numPr>
          <w:ilvl w:val="0"/>
          <w:numId w:val="2"/>
        </w:numPr>
      </w:pPr>
      <w:r w:rsidRPr="005E1D0E">
        <w:rPr>
          <w:lang w:bidi="pt-PT"/>
        </w:rPr>
        <w:t>Tanto os educadores de adultos como os investigadores académicos (na área da EA) podem não possuir as competências de comunicação adequadas,  necessárias para realizar atividades jornalísticas.</w:t>
      </w:r>
    </w:p>
    <w:p w14:paraId="66E37211" w14:textId="0D26C89D" w:rsidR="00AC0A3A" w:rsidRPr="00EE3D91" w:rsidRDefault="00C4618C" w:rsidP="00032D0E">
      <w:pPr>
        <w:pStyle w:val="Listenabsatz"/>
        <w:numPr>
          <w:ilvl w:val="0"/>
          <w:numId w:val="2"/>
        </w:numPr>
      </w:pPr>
      <w:r>
        <w:rPr>
          <w:lang w:bidi="pt-PT"/>
        </w:rPr>
        <w:t>A experiência e as competências dos gestores de projetos (programa europeu) podem ser demasiado limitadas para usar meios de comunicação jornalística (tais como meios de comunicação social online e redes sociais) para atividades de divulgação.</w:t>
      </w:r>
    </w:p>
    <w:p w14:paraId="3E9BF69A" w14:textId="68880ECB" w:rsidR="00AC0A3A" w:rsidRPr="00EE3D91" w:rsidRDefault="00AC0A3A" w:rsidP="00032D0E">
      <w:pPr>
        <w:pStyle w:val="Listenabsatz"/>
        <w:numPr>
          <w:ilvl w:val="0"/>
          <w:numId w:val="2"/>
        </w:numPr>
      </w:pPr>
      <w:r w:rsidRPr="005E1D0E">
        <w:rPr>
          <w:lang w:bidi="pt-PT"/>
        </w:rPr>
        <w:t>A educação de adultos não é frequentemente apresentada/representada por meios e «vozes» profissionais.</w:t>
      </w:r>
    </w:p>
    <w:p w14:paraId="00505887" w14:textId="77777777" w:rsidR="00AC0A3A" w:rsidRPr="00EE3D91" w:rsidRDefault="00AC0A3A" w:rsidP="00032D0E">
      <w:pPr>
        <w:pStyle w:val="Listenabsatz"/>
        <w:numPr>
          <w:ilvl w:val="0"/>
          <w:numId w:val="2"/>
        </w:numPr>
      </w:pPr>
      <w:r w:rsidRPr="005E1D0E">
        <w:rPr>
          <w:lang w:bidi="pt-PT"/>
        </w:rPr>
        <w:t>É muito difícil estabelecer contactos de longo prazo com os principais meios de comunicação social sobre educação de adultos.</w:t>
      </w:r>
    </w:p>
    <w:p w14:paraId="2560D9B5" w14:textId="468B0777" w:rsidR="00AC0A3A" w:rsidRPr="00EE3D91" w:rsidRDefault="002321DF" w:rsidP="00032D0E">
      <w:pPr>
        <w:pStyle w:val="Listenabsatz"/>
        <w:numPr>
          <w:ilvl w:val="0"/>
          <w:numId w:val="2"/>
        </w:numPr>
      </w:pPr>
      <w:r w:rsidRPr="005E1D0E">
        <w:rPr>
          <w:lang w:bidi="pt-PT"/>
        </w:rPr>
        <w:t>Poucos são os jornalistas com especialização em educação de adultos e ainda menos os jornalistas que escrevem regularmente sobre este tema para leitores fora do seu próprio país.</w:t>
      </w:r>
    </w:p>
    <w:p w14:paraId="0F8CC41C" w14:textId="01522032" w:rsidR="00AC0A3A" w:rsidRPr="00EE3D91" w:rsidRDefault="00AC0A3A" w:rsidP="00460F73">
      <w:r w:rsidRPr="005E1D0E">
        <w:rPr>
          <w:lang w:bidi="pt-PT"/>
        </w:rPr>
        <w:t>Para fazer face a estas necessidades</w:t>
      </w:r>
      <w:r w:rsidR="00066285">
        <w:rPr>
          <w:lang w:bidi="pt-PT"/>
        </w:rPr>
        <w:t xml:space="preserve"> </w:t>
      </w:r>
      <w:r w:rsidRPr="005E1D0E">
        <w:rPr>
          <w:lang w:bidi="pt-PT"/>
        </w:rPr>
        <w:t xml:space="preserve">foi desenvolvido o presente currículo, no âmbito do projeto «Informar a Europa sobre Educação de Adultos – LEK-AE». O presente currículo será - parcial ou totalmente - adotado pelos parceiros do projeto, além de outros, tendo em vista a organização e realização de cursos de formação em diferentes países europeus. </w:t>
      </w:r>
    </w:p>
    <w:p w14:paraId="264C0F62" w14:textId="50058E1D" w:rsidR="00460F73" w:rsidRPr="00EE3D91" w:rsidRDefault="002321DF" w:rsidP="00460F73">
      <w:r w:rsidRPr="005E1D0E">
        <w:rPr>
          <w:lang w:bidi="pt-PT"/>
        </w:rPr>
        <w:t xml:space="preserve">Os </w:t>
      </w:r>
      <w:r w:rsidRPr="005E1D0E">
        <w:rPr>
          <w:b/>
          <w:lang w:bidi="pt-PT"/>
        </w:rPr>
        <w:t>objetivos básicos</w:t>
      </w:r>
      <w:r w:rsidRPr="005E1D0E">
        <w:rPr>
          <w:lang w:bidi="pt-PT"/>
        </w:rPr>
        <w:t xml:space="preserve"> do currículo são os seguintes: </w:t>
      </w:r>
    </w:p>
    <w:p w14:paraId="4335992C" w14:textId="627BDE2B" w:rsidR="00EB7EE0" w:rsidRPr="00EE3D91" w:rsidRDefault="00EB7EE0" w:rsidP="00032D0E">
      <w:pPr>
        <w:pStyle w:val="Listenabsatz"/>
        <w:numPr>
          <w:ilvl w:val="0"/>
          <w:numId w:val="3"/>
        </w:numPr>
      </w:pPr>
      <w:r w:rsidRPr="005E1D0E">
        <w:rPr>
          <w:lang w:bidi="pt-PT"/>
        </w:rPr>
        <w:t>Os formandos/ participantes aprendem a melhorar a sua literacia mediática, a fim de compreender melhor o papel dos meios de comunicação social, quando se trata de informar o público e os profissionais da EA sobre temas relacionados com a educação de adultos</w:t>
      </w:r>
    </w:p>
    <w:p w14:paraId="4EF6F8B2" w14:textId="39F664AC" w:rsidR="00BC3CD9" w:rsidRPr="00EE3D91" w:rsidRDefault="00EB7EE0" w:rsidP="00032D0E">
      <w:pPr>
        <w:pStyle w:val="Listenabsatz"/>
        <w:numPr>
          <w:ilvl w:val="0"/>
          <w:numId w:val="3"/>
        </w:numPr>
      </w:pPr>
      <w:r w:rsidRPr="005E1D0E">
        <w:rPr>
          <w:lang w:bidi="pt-PT"/>
        </w:rPr>
        <w:t>Aprendem a realizar profissionalmente trabalho de relações públicas, ao serviço da educação de adultos.</w:t>
      </w:r>
    </w:p>
    <w:p w14:paraId="73AF9330" w14:textId="3A6922FB" w:rsidR="00BC3CD9" w:rsidRPr="00EE3D91" w:rsidRDefault="00EB7EE0" w:rsidP="00032D0E">
      <w:pPr>
        <w:pStyle w:val="Listenabsatz"/>
        <w:numPr>
          <w:ilvl w:val="0"/>
          <w:numId w:val="3"/>
        </w:numPr>
      </w:pPr>
      <w:r w:rsidRPr="005E1D0E">
        <w:rPr>
          <w:lang w:bidi="pt-PT"/>
        </w:rPr>
        <w:t>Aprendem sobre o papel e as abordagens (críticas) dos jornalistas e sobre a escrita de forma jornalística, a fim de criar atividades de RP bem-sucedidas.</w:t>
      </w:r>
    </w:p>
    <w:p w14:paraId="31AE8011" w14:textId="0A6111C0" w:rsidR="00BC3CD9" w:rsidRPr="00EE3D91" w:rsidRDefault="003B630A" w:rsidP="00032D0E">
      <w:pPr>
        <w:pStyle w:val="Listenabsatz"/>
        <w:numPr>
          <w:ilvl w:val="0"/>
          <w:numId w:val="3"/>
        </w:numPr>
      </w:pPr>
      <w:r>
        <w:rPr>
          <w:lang w:bidi="pt-PT"/>
        </w:rPr>
        <w:t>Aprendem o modo de usar canais, como a «Plataforma eletrónica para a educação de adultos na Europa» (EPALE), várias revistas sobre educação de adultos a nível nacional e europeu, além de redes sociais, enquanto veículos de informação sobre o seu trabalho.</w:t>
      </w:r>
    </w:p>
    <w:p w14:paraId="6275FA64" w14:textId="70649986" w:rsidR="00EB7EE0" w:rsidRPr="00EE3D91" w:rsidRDefault="003B630A" w:rsidP="00EB7EE0">
      <w:pPr>
        <w:pStyle w:val="Listenabsatz"/>
        <w:numPr>
          <w:ilvl w:val="0"/>
          <w:numId w:val="3"/>
        </w:numPr>
      </w:pPr>
      <w:r>
        <w:rPr>
          <w:lang w:bidi="pt-PT"/>
        </w:rPr>
        <w:lastRenderedPageBreak/>
        <w:t>Será desenvolvida e aprofundada a consciência política e crítica da relação existente entre os meios de comunicação social, a educação e a sociedade.</w:t>
      </w:r>
    </w:p>
    <w:p w14:paraId="08973F2D" w14:textId="7738A327" w:rsidR="00EB7EE0" w:rsidRPr="00EE3D91" w:rsidRDefault="008B14FB" w:rsidP="00D97829">
      <w:pPr>
        <w:pBdr>
          <w:top w:val="single" w:sz="4" w:space="1" w:color="auto"/>
          <w:left w:val="single" w:sz="4" w:space="4" w:color="auto"/>
          <w:bottom w:val="single" w:sz="4" w:space="1" w:color="auto"/>
          <w:right w:val="single" w:sz="4" w:space="4" w:color="auto"/>
        </w:pBdr>
      </w:pPr>
      <w:r w:rsidRPr="005E1D0E">
        <w:rPr>
          <w:lang w:bidi="pt-PT"/>
        </w:rPr>
        <w:t xml:space="preserve">Declaração de exoneração de responsabilidade: O conteúdo e os módulos deste currículo não foram concebidos como uma formação profissional destinada a jornalistas profissionais, nem pretendem substituir uma formação abrangente para publicitários. </w:t>
      </w:r>
    </w:p>
    <w:p w14:paraId="0AC2AD60" w14:textId="0C471541" w:rsidR="00DE73C9" w:rsidRPr="00EE3D91" w:rsidRDefault="00DE73C9" w:rsidP="00AC0A3A">
      <w:pPr>
        <w:pStyle w:val="berschrift2"/>
      </w:pPr>
      <w:bookmarkStart w:id="3" w:name="_Toc522277095"/>
      <w:r w:rsidRPr="005E1D0E">
        <w:rPr>
          <w:lang w:bidi="pt-PT"/>
        </w:rPr>
        <w:t>Acerca do currículo</w:t>
      </w:r>
      <w:bookmarkEnd w:id="3"/>
    </w:p>
    <w:p w14:paraId="6981FE2F" w14:textId="77777777" w:rsidR="00BC3CD9" w:rsidRPr="00EE3D91" w:rsidRDefault="00BC3CD9" w:rsidP="00BC3CD9">
      <w:pPr>
        <w:pStyle w:val="berschrift3"/>
      </w:pPr>
      <w:bookmarkStart w:id="4" w:name="_Toc522277096"/>
      <w:r w:rsidRPr="005E1D0E">
        <w:rPr>
          <w:lang w:bidi="pt-PT"/>
        </w:rPr>
        <w:t>Composição</w:t>
      </w:r>
      <w:bookmarkEnd w:id="4"/>
    </w:p>
    <w:p w14:paraId="5B7ED82B" w14:textId="0D47D23C" w:rsidR="008B14FB" w:rsidRPr="00EE3D91" w:rsidRDefault="00DE73C9" w:rsidP="00DE73C9">
      <w:r w:rsidRPr="005E1D0E">
        <w:rPr>
          <w:lang w:bidi="pt-PT"/>
        </w:rPr>
        <w:t>O currículo consiste num seminário para educadores de adultos, constituído por seis módulos. A seleção dos módulos depende dos requisitos do educador ou da instituição que usem o currículo. Com algumas modificações, os módulos podem ser usados de forma independente, de acordo com os objetivos de aprendizagem que tenham sido acordados.</w:t>
      </w:r>
    </w:p>
    <w:p w14:paraId="3B0147C3" w14:textId="29369E6C" w:rsidR="00460F73" w:rsidRPr="00EE3D91" w:rsidRDefault="005723FF" w:rsidP="00DE73C9">
      <w:r w:rsidRPr="005E1D0E">
        <w:rPr>
          <w:lang w:bidi="pt-PT"/>
        </w:rPr>
        <w:t xml:space="preserve">Além dos módulos deste currículo, os formadores podem usar </w:t>
      </w:r>
      <w:r w:rsidRPr="005E1D0E">
        <w:rPr>
          <w:b/>
          <w:lang w:bidi="pt-PT"/>
        </w:rPr>
        <w:t>jogos de simulação</w:t>
      </w:r>
      <w:r w:rsidRPr="005E1D0E">
        <w:rPr>
          <w:lang w:bidi="pt-PT"/>
        </w:rPr>
        <w:t xml:space="preserve"> que permitem aos participantes testar algumas atividades práticas, bem como </w:t>
      </w:r>
      <w:r w:rsidRPr="005E1D0E">
        <w:rPr>
          <w:b/>
          <w:lang w:bidi="pt-PT"/>
        </w:rPr>
        <w:t xml:space="preserve">webinars </w:t>
      </w:r>
      <w:r w:rsidRPr="005E1D0E">
        <w:rPr>
          <w:lang w:bidi="pt-PT"/>
        </w:rPr>
        <w:t xml:space="preserve">que oferecem oportunidades de aprendizagem adicionais. Ambos permitem apoiar as atividades de aprendizagem no âmbito do currículo </w:t>
      </w:r>
      <w:r w:rsidR="00720382" w:rsidRPr="00066285">
        <w:rPr>
          <w:lang w:bidi="pt-PT"/>
        </w:rPr>
        <w:t>e estarão disponíveis no site do LEK-AE.</w:t>
      </w:r>
    </w:p>
    <w:p w14:paraId="3B2AD2E4" w14:textId="77777777" w:rsidR="00EE768B" w:rsidRPr="00EE3D91" w:rsidRDefault="0079687F" w:rsidP="00EE768B">
      <w:pPr>
        <w:pStyle w:val="berschrift3"/>
      </w:pPr>
      <w:bookmarkStart w:id="5" w:name="_Toc522277097"/>
      <w:r w:rsidRPr="005E1D0E">
        <w:rPr>
          <w:lang w:bidi="pt-PT"/>
        </w:rPr>
        <w:t>Grupos-alvo</w:t>
      </w:r>
      <w:bookmarkEnd w:id="5"/>
    </w:p>
    <w:p w14:paraId="75206659" w14:textId="333A7FB5" w:rsidR="002D1A79" w:rsidRPr="00EE3D91" w:rsidRDefault="004D0CCA" w:rsidP="00DE73C9">
      <w:r w:rsidRPr="005E1D0E">
        <w:rPr>
          <w:lang w:bidi="pt-PT"/>
        </w:rPr>
        <w:t xml:space="preserve">O principal grupo-alvo abrange </w:t>
      </w:r>
      <w:r w:rsidRPr="005E1D0E">
        <w:rPr>
          <w:b/>
          <w:lang w:bidi="pt-PT"/>
        </w:rPr>
        <w:t xml:space="preserve">membros de instituições de educação de adultos que trabalhem em </w:t>
      </w:r>
      <w:r w:rsidRPr="005E1D0E">
        <w:rPr>
          <w:lang w:bidi="pt-PT"/>
        </w:rPr>
        <w:t xml:space="preserve">gestão educacional, especialmente em </w:t>
      </w:r>
      <w:r w:rsidRPr="005E1D0E">
        <w:rPr>
          <w:b/>
          <w:lang w:bidi="pt-PT"/>
        </w:rPr>
        <w:t>relações públicas</w:t>
      </w:r>
      <w:r w:rsidRPr="005E1D0E">
        <w:rPr>
          <w:lang w:bidi="pt-PT"/>
        </w:rPr>
        <w:t>. A formação também pode ser útil para formadores que pretendam chamar a atenção para o seu trabalho e produtos. Os investigadores na área da educação que sintam a necessidade de partilhar os resultados da investigação nos meios de comunicação social, ou por edição de autor, também podem beneficiar deste currículo,  adquirindo competências relevantes.</w:t>
      </w:r>
    </w:p>
    <w:p w14:paraId="20E4A912" w14:textId="579D94C5" w:rsidR="00BA6961" w:rsidRPr="00EE3D91" w:rsidRDefault="008B14FB" w:rsidP="00DE73C9">
      <w:r w:rsidRPr="005E1D0E">
        <w:rPr>
          <w:lang w:bidi="pt-PT"/>
        </w:rPr>
        <w:t>A fim de poder comunicar sobre educação de adultos em diferentes meios de comunicação social (online), os participantes na formação deverão adotar uma perspetiva abrangente sobre a educação de adultos e as suas necessidades. As instituições de educação de adultos - tanto organizações sem fins lucrativos como ONG - necessitam de «vender» os seus cursos e ofertas educativas e de atrair participantes. A publicação em diferentes tipos de meios de comunicação social, para que o público saiba sobre quais os temas abordados por estas instituições, as suas ofertas de aprendizagem e o seu modo de funcionamento, constitui uma das muitas estratégias de marketing. Para conseguir publicar algo, é essencial entender o modo como os jornalistas trabalham e as suas necessidades, bem como a forma de escrever textos jornalísticos. Isso também é muito útil em edições de autor em sites institucionais, blogues e redes sociais.</w:t>
      </w:r>
    </w:p>
    <w:p w14:paraId="14479152" w14:textId="70BA30B8" w:rsidR="00A10BC7" w:rsidRPr="00EE3D91" w:rsidRDefault="00A10BC7" w:rsidP="00DE73C9">
      <w:r w:rsidRPr="005E1D0E">
        <w:rPr>
          <w:lang w:bidi="pt-PT"/>
        </w:rPr>
        <w:t>Os jornalistas e os publicitários não são um grupo-alvo especial do currículo.</w:t>
      </w:r>
    </w:p>
    <w:p w14:paraId="335C803D" w14:textId="58BF8C23" w:rsidR="00460F73" w:rsidRPr="005E1D0E" w:rsidRDefault="00460F73" w:rsidP="00460F73">
      <w:pPr>
        <w:pStyle w:val="berschrift3"/>
        <w:rPr>
          <w:lang w:val="en-GB"/>
        </w:rPr>
      </w:pPr>
      <w:bookmarkStart w:id="6" w:name="_Toc522277098"/>
      <w:r w:rsidRPr="005E1D0E">
        <w:rPr>
          <w:lang w:bidi="pt-PT"/>
        </w:rPr>
        <w:t>Compreender os fundamentos do currículo</w:t>
      </w:r>
      <w:bookmarkEnd w:id="6"/>
    </w:p>
    <w:p w14:paraId="4FCE067D" w14:textId="6E30A64D" w:rsidR="00460F73" w:rsidRPr="00EE3D91" w:rsidRDefault="00460F73" w:rsidP="00032D0E">
      <w:pPr>
        <w:pStyle w:val="Listenabsatz"/>
        <w:numPr>
          <w:ilvl w:val="0"/>
          <w:numId w:val="2"/>
        </w:numPr>
      </w:pPr>
      <w:r w:rsidRPr="005E1D0E">
        <w:rPr>
          <w:lang w:bidi="pt-PT"/>
        </w:rPr>
        <w:t>A educação de adultos é um serviço público que abrange o apoio a pessoas desfavorecidas e a luta por um nível mais elevado de competências básicas em literacia, numeracia e TIC, em toda a sociedade - este tema foi escolhido como um exemplo de alta relevância, em relação às necessidades atuais de comunicação em matéria de EA.</w:t>
      </w:r>
    </w:p>
    <w:p w14:paraId="5CC5DB62" w14:textId="48B1F551" w:rsidR="006643BE" w:rsidRPr="00EE3D91" w:rsidRDefault="00241C79" w:rsidP="00032D0E">
      <w:pPr>
        <w:pStyle w:val="Listenabsatz"/>
        <w:numPr>
          <w:ilvl w:val="0"/>
          <w:numId w:val="2"/>
        </w:numPr>
      </w:pPr>
      <w:r w:rsidRPr="005E1D0E">
        <w:rPr>
          <w:lang w:bidi="pt-PT"/>
        </w:rPr>
        <w:lastRenderedPageBreak/>
        <w:t>Além da literacia, a educação de adultos também abrange outros temas e atividades importantes. Essencialmente, o currículo pode ser usado para aprender sobre qualquer outro assunto relacionado com educação de adultos.</w:t>
      </w:r>
    </w:p>
    <w:p w14:paraId="38D11621" w14:textId="0C7571AD" w:rsidR="007A74DB" w:rsidRPr="00EE3D91" w:rsidRDefault="00BC3CD9" w:rsidP="007A74DB">
      <w:pPr>
        <w:pStyle w:val="Listenabsatz"/>
        <w:numPr>
          <w:ilvl w:val="0"/>
          <w:numId w:val="2"/>
        </w:numPr>
      </w:pPr>
      <w:r w:rsidRPr="005E1D0E">
        <w:rPr>
          <w:lang w:bidi="pt-PT"/>
        </w:rPr>
        <w:t>O jornalismo faz parte de uma comunidade democrática. A tarefa do jornalismo é, por exemplo, selecionar e informar (fazer uma reportagem), bem como apoiar a sociedade civil a ser uma força crítica, mas, ao mesmo tempo, fornecer uma forma de entretenimento para o leitor ou ouvinte.</w:t>
      </w:r>
    </w:p>
    <w:p w14:paraId="3AB4BB7B" w14:textId="6048E68E" w:rsidR="00C63DA9" w:rsidRPr="00EE3D91" w:rsidRDefault="007A74DB" w:rsidP="007A74DB">
      <w:pPr>
        <w:pStyle w:val="Listenabsatz"/>
        <w:numPr>
          <w:ilvl w:val="0"/>
          <w:numId w:val="2"/>
        </w:numPr>
      </w:pPr>
      <w:r w:rsidRPr="005E1D0E">
        <w:rPr>
          <w:lang w:bidi="pt-PT"/>
        </w:rPr>
        <w:t>As relações públicas não se prendem simplesmente com a comercialização de produtos. Trata-se também de desenvolver consciência pública sobre um tema e de criar uma imagem positiva de uma instituição. As RP também podem ser um serviço de apoio para os jornalistas.</w:t>
      </w:r>
    </w:p>
    <w:p w14:paraId="790C6CFB" w14:textId="3470441F" w:rsidR="00F050EE" w:rsidRPr="00EE3D91" w:rsidRDefault="00F050EE" w:rsidP="00150D3C">
      <w:pPr>
        <w:pStyle w:val="Listenabsatz"/>
        <w:numPr>
          <w:ilvl w:val="0"/>
          <w:numId w:val="2"/>
        </w:numPr>
      </w:pPr>
      <w:r w:rsidRPr="005E1D0E">
        <w:rPr>
          <w:lang w:bidi="pt-PT"/>
        </w:rPr>
        <w:t>O currículo foi concebido como uma moldura ao serviço de circunstâncias específicas, tais como programas de formação a nível nacional. As ofertas nacionais em si mesmas devem ser planeadas e preparadas individualmente, tendo em conta as questões nacionais. As ofertas podem fazer referência à realidade local, integrando, ao mesmo tempo, aspetos europeus.</w:t>
      </w:r>
    </w:p>
    <w:p w14:paraId="27054DE6" w14:textId="27A806E7" w:rsidR="00150D3C" w:rsidRPr="00EE3D91" w:rsidRDefault="006C2ADE" w:rsidP="00150D3C">
      <w:pPr>
        <w:pStyle w:val="Listenabsatz"/>
        <w:numPr>
          <w:ilvl w:val="0"/>
          <w:numId w:val="2"/>
        </w:numPr>
      </w:pPr>
      <w:r w:rsidRPr="005E1D0E">
        <w:rPr>
          <w:lang w:bidi="pt-PT"/>
        </w:rPr>
        <w:t xml:space="preserve">Quanto ao conteúdo, o currículo segue uma abordagem em duas etapas: Compreender os métodos profissionais do jornalismo (1.) conduz a melhores atividades de relações públicas (2.) na educação de adultos. Ao fazer a seleção dos módulos, tal seleção deve conter tanto a compreensão como a prática de competências. </w:t>
      </w:r>
    </w:p>
    <w:p w14:paraId="71ACA11E" w14:textId="77777777" w:rsidR="00460F73" w:rsidRPr="005E1D0E" w:rsidRDefault="00BC3CD9" w:rsidP="00BC3CD9">
      <w:pPr>
        <w:pStyle w:val="berschrift3"/>
        <w:rPr>
          <w:lang w:val="en-GB"/>
        </w:rPr>
      </w:pPr>
      <w:bookmarkStart w:id="7" w:name="_Toc522277099"/>
      <w:r w:rsidRPr="005E1D0E">
        <w:rPr>
          <w:lang w:bidi="pt-PT"/>
        </w:rPr>
        <w:t>Abordagem didática e metódica</w:t>
      </w:r>
      <w:bookmarkEnd w:id="7"/>
    </w:p>
    <w:p w14:paraId="5B097778" w14:textId="61657507" w:rsidR="002D1A79" w:rsidRPr="00EE3D91" w:rsidRDefault="002D1A79" w:rsidP="002D1A79">
      <w:pPr>
        <w:pStyle w:val="Listenabsatz"/>
        <w:numPr>
          <w:ilvl w:val="0"/>
          <w:numId w:val="2"/>
        </w:numPr>
      </w:pPr>
      <w:r w:rsidRPr="005E1D0E">
        <w:rPr>
          <w:lang w:bidi="pt-PT"/>
        </w:rPr>
        <w:t>O currículo fornece uma moldura para formadores oriundos de diferentes contextos profissionais e nacionais. Embora tenha sido desenvolvido e preparado pormenorizadamente, este currículo não deixa de ser um modelo que deve ser implementado, tendo em mente as necessidades e os objetivos específicos do grupo de formandos.</w:t>
      </w:r>
    </w:p>
    <w:p w14:paraId="23F03A05" w14:textId="247FAE29" w:rsidR="002D1A79" w:rsidRPr="00EE3D91" w:rsidRDefault="002D1A79" w:rsidP="002D1A79">
      <w:pPr>
        <w:pStyle w:val="Listenabsatz"/>
        <w:numPr>
          <w:ilvl w:val="0"/>
          <w:numId w:val="2"/>
        </w:numPr>
      </w:pPr>
      <w:r w:rsidRPr="005E1D0E">
        <w:rPr>
          <w:lang w:bidi="pt-PT"/>
        </w:rPr>
        <w:t>Os educadores de adultos que implementam o currículo atuam não só como formadores, mas também como moderadores e orientadores da aprendizagem. Ao implementar um ou vários dos módulos, é necessário ter um conhecimento aprofundado e experiência na área de comunicação sobre educação de adultos, através dos meios de comunicação social relevantes.</w:t>
      </w:r>
    </w:p>
    <w:p w14:paraId="06ADFEE0" w14:textId="0C477001" w:rsidR="00460F73" w:rsidRPr="00EE3D91" w:rsidRDefault="00F050EE" w:rsidP="00032D0E">
      <w:pPr>
        <w:pStyle w:val="Listenabsatz"/>
        <w:numPr>
          <w:ilvl w:val="0"/>
          <w:numId w:val="2"/>
        </w:numPr>
      </w:pPr>
      <w:r w:rsidRPr="005E1D0E">
        <w:rPr>
          <w:lang w:bidi="pt-PT"/>
        </w:rPr>
        <w:t xml:space="preserve">O currículo contém uma variedade de métodos que combinam, nomeadamente, </w:t>
      </w:r>
      <w:r w:rsidRPr="005E1D0E">
        <w:rPr>
          <w:i/>
          <w:lang w:bidi="pt-PT"/>
        </w:rPr>
        <w:t xml:space="preserve">inputs </w:t>
      </w:r>
      <w:r w:rsidRPr="005E1D0E">
        <w:rPr>
          <w:lang w:bidi="pt-PT"/>
        </w:rPr>
        <w:t xml:space="preserve">teóricos baseados em slides, debates livres, trabalho individual, em pares ou em grupo, com sessões de formação e escrita. O formato pode ser complementado com aprendizagem online, usando a metodologia do </w:t>
      </w:r>
      <w:r w:rsidRPr="005E1D0E">
        <w:rPr>
          <w:i/>
          <w:lang w:bidi="pt-PT"/>
        </w:rPr>
        <w:t xml:space="preserve">webinar </w:t>
      </w:r>
      <w:r w:rsidRPr="005E1D0E">
        <w:rPr>
          <w:lang w:bidi="pt-PT"/>
        </w:rPr>
        <w:t xml:space="preserve">e realizando simulações. </w:t>
      </w:r>
    </w:p>
    <w:p w14:paraId="5FFD0F9C" w14:textId="4332F3C9" w:rsidR="00460F73" w:rsidRPr="005E1D0E" w:rsidRDefault="002332E7" w:rsidP="00032D0E">
      <w:pPr>
        <w:pStyle w:val="Listenabsatz"/>
        <w:numPr>
          <w:ilvl w:val="0"/>
          <w:numId w:val="2"/>
        </w:numPr>
        <w:rPr>
          <w:lang w:val="en-GB"/>
        </w:rPr>
      </w:pPr>
      <w:r w:rsidRPr="005E1D0E">
        <w:rPr>
          <w:lang w:bidi="pt-PT"/>
        </w:rPr>
        <w:t>O conhecimento, antecedentes e experiências dos educandos adultos são um recurso importante e útil para o processo de aprendizagem. Por essa razão, a aprendizagem será altamente reflexiva.</w:t>
      </w:r>
    </w:p>
    <w:p w14:paraId="400318A7" w14:textId="46F7A43F" w:rsidR="00A32834" w:rsidRPr="00EE3D91" w:rsidRDefault="00A32834" w:rsidP="00A32834">
      <w:pPr>
        <w:pStyle w:val="Listenabsatz"/>
        <w:numPr>
          <w:ilvl w:val="0"/>
          <w:numId w:val="2"/>
        </w:numPr>
      </w:pPr>
      <w:r w:rsidRPr="005E1D0E">
        <w:rPr>
          <w:lang w:bidi="pt-PT"/>
        </w:rPr>
        <w:t>O seminário tem uma estrutura modular. Os formadores podem selecionar as partes do seminário que considerem interessantes e relevantes tanto para si mesmos, como para a sua instituição, país ou contexto profissional. No fim de cada módulo, o complemento de transferência e avaliação pode ser usado para encerrar a aprendizagem e, subsequentemente, para a transferir para que os formandos a levem para casa.</w:t>
      </w:r>
    </w:p>
    <w:p w14:paraId="536790E2" w14:textId="7083CE97" w:rsidR="004E1929" w:rsidRPr="00EE3D91" w:rsidRDefault="004E1929" w:rsidP="00032D0E">
      <w:pPr>
        <w:pStyle w:val="Listenabsatz"/>
        <w:numPr>
          <w:ilvl w:val="0"/>
          <w:numId w:val="2"/>
        </w:numPr>
      </w:pPr>
      <w:r w:rsidRPr="005E1D0E">
        <w:rPr>
          <w:lang w:bidi="pt-PT"/>
        </w:rPr>
        <w:t xml:space="preserve">O currículo exercita as competências práticas. Assim, tanto a escrita como o jogo de simulação estão presentes em cada um dos módulos do seminário. </w:t>
      </w:r>
    </w:p>
    <w:p w14:paraId="5720D932" w14:textId="14BBD018" w:rsidR="00FA0DAB" w:rsidRPr="00066285" w:rsidRDefault="00FA0DAB" w:rsidP="00E22AE9">
      <w:pPr>
        <w:pStyle w:val="Listenabsatz"/>
        <w:numPr>
          <w:ilvl w:val="0"/>
          <w:numId w:val="2"/>
        </w:numPr>
      </w:pPr>
      <w:r w:rsidRPr="00066285">
        <w:rPr>
          <w:lang w:bidi="pt-PT"/>
        </w:rPr>
        <w:t xml:space="preserve">Os webinars podem ser usados para dar apoio aos diferentes módulos do seminário. </w:t>
      </w:r>
    </w:p>
    <w:p w14:paraId="6CB3273F" w14:textId="237A7519" w:rsidR="00C975F4" w:rsidRPr="001704BE" w:rsidRDefault="00A32834" w:rsidP="00720951">
      <w:pPr>
        <w:pStyle w:val="Listenabsatz"/>
        <w:numPr>
          <w:ilvl w:val="0"/>
          <w:numId w:val="2"/>
        </w:numPr>
      </w:pPr>
      <w:r w:rsidRPr="005E1D0E">
        <w:rPr>
          <w:lang w:bidi="pt-PT"/>
        </w:rPr>
        <w:lastRenderedPageBreak/>
        <w:t xml:space="preserve">Algumas partes do seminário também podem ser usadas online em suporte digital, mesmo que tal não esteja explicitamente escrito no currículo. Por exemplo, para sessões colaborativas de </w:t>
      </w:r>
      <w:r w:rsidRPr="005E1D0E">
        <w:rPr>
          <w:i/>
          <w:lang w:bidi="pt-PT"/>
        </w:rPr>
        <w:t>brainstorming</w:t>
      </w:r>
      <w:r w:rsidRPr="005E1D0E">
        <w:rPr>
          <w:lang w:bidi="pt-PT"/>
        </w:rPr>
        <w:t xml:space="preserve">, podem ser usados os </w:t>
      </w:r>
      <w:r w:rsidRPr="005E1D0E">
        <w:rPr>
          <w:i/>
          <w:lang w:bidi="pt-PT"/>
        </w:rPr>
        <w:t xml:space="preserve">placards </w:t>
      </w:r>
      <w:r w:rsidRPr="005E1D0E">
        <w:rPr>
          <w:lang w:bidi="pt-PT"/>
        </w:rPr>
        <w:t xml:space="preserve">online, </w:t>
      </w:r>
      <w:r w:rsidRPr="005E1D0E">
        <w:rPr>
          <w:i/>
          <w:lang w:bidi="pt-PT"/>
        </w:rPr>
        <w:t xml:space="preserve"> </w:t>
      </w:r>
      <w:r w:rsidRPr="005E1D0E">
        <w:rPr>
          <w:lang w:bidi="pt-PT"/>
        </w:rPr>
        <w:t xml:space="preserve">ou as tecnologias de </w:t>
      </w:r>
      <w:r w:rsidRPr="005E1D0E">
        <w:rPr>
          <w:i/>
          <w:lang w:bidi="pt-PT"/>
        </w:rPr>
        <w:t>webinar</w:t>
      </w:r>
      <w:r w:rsidRPr="005E1D0E">
        <w:rPr>
          <w:lang w:bidi="pt-PT"/>
        </w:rPr>
        <w:t xml:space="preserve">, para discussões ou aprendizagem à distância. </w:t>
      </w:r>
      <w:bookmarkStart w:id="8" w:name="OLE_LINK7"/>
      <w:bookmarkStart w:id="9" w:name="OLE_LINK8"/>
    </w:p>
    <w:p w14:paraId="74380F85" w14:textId="7B91FFAC" w:rsidR="007050BF" w:rsidRPr="00EE3D91" w:rsidRDefault="00586CB6" w:rsidP="009E7224">
      <w:pPr>
        <w:pStyle w:val="berschrift3"/>
        <w:rPr>
          <w:b w:val="0"/>
        </w:rPr>
      </w:pPr>
      <w:bookmarkStart w:id="10" w:name="_Toc522277100"/>
      <w:r w:rsidRPr="00633F79">
        <w:rPr>
          <w:noProof/>
          <w:lang w:val="de-DE" w:eastAsia="de-DE"/>
        </w:rPr>
        <w:drawing>
          <wp:anchor distT="0" distB="0" distL="114300" distR="114300" simplePos="0" relativeHeight="251658240" behindDoc="1" locked="0" layoutInCell="1" allowOverlap="1" wp14:anchorId="10AF7533" wp14:editId="41103CF5">
            <wp:simplePos x="0" y="0"/>
            <wp:positionH relativeFrom="column">
              <wp:posOffset>4092478</wp:posOffset>
            </wp:positionH>
            <wp:positionV relativeFrom="paragraph">
              <wp:posOffset>199390</wp:posOffset>
            </wp:positionV>
            <wp:extent cx="1727200" cy="1699260"/>
            <wp:effectExtent l="171450" t="171450" r="387350" b="377190"/>
            <wp:wrapTight wrapText="bothSides">
              <wp:wrapPolygon edited="0">
                <wp:start x="953" y="-2179"/>
                <wp:lineTo x="-2144" y="-1695"/>
                <wp:lineTo x="-2144" y="22520"/>
                <wp:lineTo x="476" y="25426"/>
                <wp:lineTo x="1668" y="26152"/>
                <wp:lineTo x="22156" y="26152"/>
                <wp:lineTo x="23585" y="25426"/>
                <wp:lineTo x="26206" y="21794"/>
                <wp:lineTo x="26206" y="2179"/>
                <wp:lineTo x="23347" y="-1453"/>
                <wp:lineTo x="23109" y="-2179"/>
                <wp:lineTo x="953" y="-217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7200" cy="1699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050BF" w:rsidRPr="005E1D0E">
        <w:rPr>
          <w:lang w:bidi="pt-PT"/>
        </w:rPr>
        <w:t xml:space="preserve">Dica de ferramenta: </w:t>
      </w:r>
      <w:r w:rsidRPr="005E1D0E">
        <w:rPr>
          <w:b w:val="0"/>
          <w:lang w:bidi="pt-PT"/>
        </w:rPr>
        <w:t>Folheto gratuito «Escrever para a Europa»</w:t>
      </w:r>
      <w:bookmarkEnd w:id="10"/>
    </w:p>
    <w:p w14:paraId="0EE84FFE" w14:textId="64C49B10" w:rsidR="00586CB6" w:rsidRPr="001704BE" w:rsidRDefault="007050BF" w:rsidP="00D97829">
      <w:pPr>
        <w:pBdr>
          <w:top w:val="single" w:sz="4" w:space="1" w:color="auto"/>
          <w:left w:val="single" w:sz="4" w:space="4" w:color="auto"/>
          <w:bottom w:val="single" w:sz="4" w:space="1" w:color="auto"/>
          <w:right w:val="single" w:sz="4" w:space="4" w:color="auto"/>
        </w:pBdr>
      </w:pPr>
      <w:r w:rsidRPr="001704BE">
        <w:rPr>
          <w:lang w:bidi="pt-PT"/>
        </w:rPr>
        <w:t xml:space="preserve">Para uma introdução às bases da escrita jornalística e relações públicas ao serviço da </w:t>
      </w:r>
      <w:r w:rsidR="00E9479D">
        <w:rPr>
          <w:lang w:bidi="pt-PT"/>
        </w:rPr>
        <w:t>educação</w:t>
      </w:r>
      <w:r w:rsidRPr="001704BE">
        <w:rPr>
          <w:lang w:bidi="pt-PT"/>
        </w:rPr>
        <w:t>de</w:t>
      </w:r>
      <w:r w:rsidR="00E9479D">
        <w:rPr>
          <w:lang w:bidi="pt-PT"/>
        </w:rPr>
        <w:t>a</w:t>
      </w:r>
      <w:r w:rsidRPr="001704BE">
        <w:rPr>
          <w:lang w:bidi="pt-PT"/>
        </w:rPr>
        <w:t>dultos na Europa, recomendamos a leitura do folheto de 24</w:t>
      </w:r>
      <w:r w:rsidR="00E9479D">
        <w:rPr>
          <w:lang w:bidi="pt-PT"/>
        </w:rPr>
        <w:t>páginas</w:t>
      </w:r>
      <w:r w:rsidRPr="001704BE">
        <w:rPr>
          <w:lang w:bidi="pt-PT"/>
        </w:rPr>
        <w:t xml:space="preserve"> </w:t>
      </w:r>
      <w:r w:rsidR="00E9479D">
        <w:rPr>
          <w:lang w:bidi="pt-PT"/>
        </w:rPr>
        <w:t xml:space="preserve"> «</w:t>
      </w:r>
      <w:r w:rsidRPr="001704BE">
        <w:rPr>
          <w:lang w:bidi="pt-PT"/>
        </w:rPr>
        <w:t>Escrever para a Europa</w:t>
      </w:r>
      <w:r w:rsidR="00E9479D">
        <w:rPr>
          <w:lang w:bidi="pt-PT"/>
        </w:rPr>
        <w:t>»</w:t>
      </w:r>
      <w:r w:rsidRPr="001704BE">
        <w:rPr>
          <w:lang w:bidi="pt-PT"/>
        </w:rPr>
        <w:t xml:space="preserve">, resultado do projeto de </w:t>
      </w:r>
      <w:r w:rsidR="00E9479D">
        <w:rPr>
          <w:lang w:bidi="pt-PT"/>
        </w:rPr>
        <w:t>parceria</w:t>
      </w:r>
      <w:r w:rsidRPr="001704BE">
        <w:rPr>
          <w:lang w:bidi="pt-PT"/>
        </w:rPr>
        <w:t>«InfoNet europeia para a educação de adultos</w:t>
      </w:r>
      <w:r w:rsidR="00E9479D">
        <w:rPr>
          <w:lang w:bidi="pt-PT"/>
        </w:rPr>
        <w:t xml:space="preserve">» - </w:t>
      </w:r>
      <w:r w:rsidR="00DA6BBD" w:rsidRPr="001704BE">
        <w:rPr>
          <w:lang w:bidi="pt-PT"/>
        </w:rPr>
        <w:t>um antecessor do LEK-AE. O folheto baseia-se no trabalho de desenvolvimento e na experiência de dezenas de correspondentes de instituições e publicações de EA</w:t>
      </w:r>
      <w:r w:rsidR="00E9479D">
        <w:rPr>
          <w:lang w:bidi="pt-PT"/>
        </w:rPr>
        <w:t>e</w:t>
      </w:r>
      <w:r w:rsidR="00176E51" w:rsidRPr="001704BE">
        <w:rPr>
          <w:lang w:bidi="pt-PT"/>
        </w:rPr>
        <w:t>jornalistas freelance</w:t>
      </w:r>
      <w:r w:rsidR="00E9479D">
        <w:rPr>
          <w:lang w:bidi="pt-PT"/>
        </w:rPr>
        <w:t xml:space="preserve"> </w:t>
      </w:r>
      <w:r w:rsidR="003615DA" w:rsidRPr="001704BE">
        <w:rPr>
          <w:lang w:bidi="pt-PT"/>
        </w:rPr>
        <w:t xml:space="preserve">em toda a Europa, que contribuíram com artigos para a plataforma Infonet, </w:t>
      </w:r>
      <w:r w:rsidR="00E9479D">
        <w:rPr>
          <w:lang w:bidi="pt-PT"/>
        </w:rPr>
        <w:t xml:space="preserve"> entre</w:t>
      </w:r>
      <w:r w:rsidR="003615DA" w:rsidRPr="001704BE">
        <w:rPr>
          <w:lang w:bidi="pt-PT"/>
        </w:rPr>
        <w:t xml:space="preserve"> 2004 e 2015. </w:t>
      </w:r>
      <w:r w:rsidR="00E9479D">
        <w:rPr>
          <w:lang w:bidi="pt-PT"/>
        </w:rPr>
        <w:t>Recomenda-se vivamente que</w:t>
      </w:r>
      <w:r w:rsidR="00586CB6" w:rsidRPr="001704BE">
        <w:rPr>
          <w:lang w:bidi="pt-PT"/>
        </w:rPr>
        <w:t xml:space="preserve">tanto os formadores como os formandos </w:t>
      </w:r>
      <w:r w:rsidR="00E9479D">
        <w:rPr>
          <w:lang w:bidi="pt-PT"/>
        </w:rPr>
        <w:t xml:space="preserve"> </w:t>
      </w:r>
      <w:r w:rsidR="00586CB6" w:rsidRPr="001704BE">
        <w:rPr>
          <w:lang w:bidi="pt-PT"/>
        </w:rPr>
        <w:t>usem</w:t>
      </w:r>
      <w:r w:rsidR="00E9479D">
        <w:rPr>
          <w:lang w:bidi="pt-PT"/>
        </w:rPr>
        <w:t xml:space="preserve"> este folheto como parte do processo de preparação</w:t>
      </w:r>
      <w:r w:rsidR="00586CB6" w:rsidRPr="001704BE">
        <w:rPr>
          <w:lang w:bidi="pt-PT"/>
        </w:rPr>
        <w:t xml:space="preserve">. </w:t>
      </w:r>
    </w:p>
    <w:p w14:paraId="6F134048" w14:textId="118F476B" w:rsidR="007050BF" w:rsidRPr="001704BE" w:rsidRDefault="00586CB6" w:rsidP="00D97829">
      <w:pPr>
        <w:pBdr>
          <w:top w:val="single" w:sz="4" w:space="1" w:color="auto"/>
          <w:left w:val="single" w:sz="4" w:space="4" w:color="auto"/>
          <w:bottom w:val="single" w:sz="4" w:space="1" w:color="auto"/>
          <w:right w:val="single" w:sz="4" w:space="4" w:color="auto"/>
        </w:pBdr>
        <w:rPr>
          <w:lang w:val="en-GB"/>
        </w:rPr>
      </w:pPr>
      <w:r w:rsidRPr="001704BE">
        <w:rPr>
          <w:lang w:val="en-GB" w:bidi="pt-PT"/>
        </w:rPr>
        <w:t>Download gratuito em:</w:t>
      </w:r>
      <w:r w:rsidRPr="001704BE">
        <w:rPr>
          <w:lang w:val="en-GB" w:bidi="pt-PT"/>
        </w:rPr>
        <w:br/>
      </w:r>
      <w:hyperlink r:id="rId15" w:history="1">
        <w:r w:rsidR="00066285" w:rsidRPr="0089302F">
          <w:rPr>
            <w:rStyle w:val="Hyperlink"/>
            <w:lang w:val="en-GB"/>
          </w:rPr>
          <w:t>https://www.let-europe-know.eu/app/download/12299100649/Writing+for+Europe.pdf?t=1534337174</w:t>
        </w:r>
      </w:hyperlink>
    </w:p>
    <w:p w14:paraId="07433A22" w14:textId="5EE131EA" w:rsidR="002726B5" w:rsidRPr="005E1D0E" w:rsidRDefault="002726B5">
      <w:pPr>
        <w:rPr>
          <w:rFonts w:asciiTheme="majorHAnsi" w:eastAsiaTheme="majorEastAsia" w:hAnsiTheme="majorHAnsi" w:cstheme="majorBidi"/>
          <w:b/>
          <w:bCs/>
          <w:sz w:val="24"/>
          <w:lang w:val="en-GB"/>
        </w:rPr>
      </w:pPr>
    </w:p>
    <w:p w14:paraId="4E431160" w14:textId="67B43431" w:rsidR="00C975F4" w:rsidRPr="00EE3D91" w:rsidRDefault="00C975F4" w:rsidP="00C975F4">
      <w:pPr>
        <w:pStyle w:val="berschrift3"/>
      </w:pPr>
      <w:bookmarkStart w:id="11" w:name="_Toc522277101"/>
      <w:r w:rsidRPr="005E1D0E">
        <w:rPr>
          <w:lang w:bidi="pt-PT"/>
        </w:rPr>
        <w:t>Uso e implementação do currículo</w:t>
      </w:r>
      <w:bookmarkEnd w:id="11"/>
    </w:p>
    <w:p w14:paraId="6B3DF00C" w14:textId="23194540" w:rsidR="00C975F4" w:rsidRPr="00EE3D91" w:rsidRDefault="00C975F4" w:rsidP="00D97829">
      <w:r w:rsidRPr="005E1D0E">
        <w:rPr>
          <w:lang w:bidi="pt-PT"/>
        </w:rPr>
        <w:t xml:space="preserve">O currículo deve ser entendido como uma moldura que serve para projetar e implementar ações de formação, tendo em mente os requisitos locais ou regionais, os objetivos da instituição e as necessidades dos educandos. </w:t>
      </w:r>
    </w:p>
    <w:p w14:paraId="7B910DB1" w14:textId="4FFCCDCD" w:rsidR="00FA0DAB" w:rsidRPr="00EE3D91" w:rsidRDefault="00E9479D" w:rsidP="00D97829">
      <w:r>
        <w:rPr>
          <w:lang w:bidi="pt-PT"/>
        </w:rPr>
        <w:t xml:space="preserve">Antes de mais, o uso deste currículo depende dos objetivos, bem como das competências dos formadores e facilitadores que se propõem implementar uma parte ou a totalidade da formação. </w:t>
      </w:r>
    </w:p>
    <w:p w14:paraId="38C257FA" w14:textId="269AD3B2" w:rsidR="00C975F4" w:rsidRPr="00EE3D91" w:rsidRDefault="00C975F4" w:rsidP="00D97829">
      <w:r w:rsidRPr="005E1D0E">
        <w:rPr>
          <w:lang w:bidi="pt-PT"/>
        </w:rPr>
        <w:t>Antes de planear a ação de formação com este material, considere os seguintes aspetos:</w:t>
      </w:r>
    </w:p>
    <w:p w14:paraId="0F3267DC" w14:textId="6986197F" w:rsidR="00C975F4" w:rsidRPr="00EE3D91" w:rsidRDefault="00E9479D" w:rsidP="00D97829">
      <w:pPr>
        <w:pStyle w:val="Listenabsatz"/>
        <w:numPr>
          <w:ilvl w:val="0"/>
          <w:numId w:val="42"/>
        </w:numPr>
        <w:pBdr>
          <w:top w:val="single" w:sz="4" w:space="1" w:color="auto"/>
          <w:left w:val="single" w:sz="4" w:space="4" w:color="auto"/>
          <w:bottom w:val="single" w:sz="4" w:space="1" w:color="auto"/>
          <w:right w:val="single" w:sz="4" w:space="4" w:color="auto"/>
        </w:pBdr>
      </w:pPr>
      <w:r w:rsidRPr="005E1D0E">
        <w:rPr>
          <w:lang w:bidi="pt-PT"/>
        </w:rPr>
        <w:t>Quais são os meus/nossos objetivos específicos com esta formação?</w:t>
      </w:r>
    </w:p>
    <w:p w14:paraId="0012D658" w14:textId="5B2C7DEC" w:rsidR="00C975F4" w:rsidRPr="00EE3D91"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pPr>
      <w:r w:rsidRPr="005E1D0E">
        <w:rPr>
          <w:lang w:bidi="pt-PT"/>
        </w:rPr>
        <w:t xml:space="preserve">Qual é o grupo-alvo específico?; A quem me dirijo/nos dirigimos com esta formação </w:t>
      </w:r>
      <w:r w:rsidRPr="005E1D0E">
        <w:rPr>
          <w:lang w:bidi="pt-PT"/>
        </w:rPr>
        <w:br/>
        <w:t>(pense nas competências, qualificações, perfil profissional, necessidades de aprendizagem)?</w:t>
      </w:r>
    </w:p>
    <w:p w14:paraId="4C0CFAF1" w14:textId="49FC02B2" w:rsidR="00C975F4" w:rsidRPr="005E1D0E" w:rsidRDefault="00C975F4" w:rsidP="00D97829">
      <w:pPr>
        <w:pStyle w:val="Listenabsatz"/>
        <w:numPr>
          <w:ilvl w:val="0"/>
          <w:numId w:val="42"/>
        </w:numPr>
        <w:pBdr>
          <w:top w:val="single" w:sz="4" w:space="1" w:color="auto"/>
          <w:left w:val="single" w:sz="4" w:space="4" w:color="auto"/>
          <w:bottom w:val="single" w:sz="4" w:space="1" w:color="auto"/>
          <w:right w:val="single" w:sz="4" w:space="4" w:color="auto"/>
        </w:pBdr>
        <w:rPr>
          <w:lang w:val="en-GB"/>
        </w:rPr>
      </w:pPr>
      <w:r w:rsidRPr="005E1D0E">
        <w:rPr>
          <w:lang w:bidi="pt-PT"/>
        </w:rPr>
        <w:t>Em que medida estou bem informado/domino os requisitos dos módulos que pretendo implementar? Existe alguém que me pode ajudar com esta formação?</w:t>
      </w:r>
    </w:p>
    <w:p w14:paraId="4130F1B6" w14:textId="0E2B06F2" w:rsidR="00C975F4" w:rsidRPr="00EE3D91" w:rsidRDefault="002726B5" w:rsidP="00D97829">
      <w:r w:rsidRPr="005E1D0E">
        <w:rPr>
          <w:lang w:bidi="pt-PT"/>
        </w:rPr>
        <w:t>De acordo com as suas respostas, poderá:</w:t>
      </w:r>
    </w:p>
    <w:p w14:paraId="0CC90DD8" w14:textId="4C009B1B" w:rsidR="002726B5" w:rsidRPr="005E1D0E" w:rsidRDefault="005E1D0E" w:rsidP="002726B5">
      <w:pPr>
        <w:pStyle w:val="Listenabsatz"/>
        <w:numPr>
          <w:ilvl w:val="0"/>
          <w:numId w:val="50"/>
        </w:numPr>
        <w:rPr>
          <w:lang w:val="en-GB"/>
        </w:rPr>
      </w:pPr>
      <w:r w:rsidRPr="005E1D0E">
        <w:rPr>
          <w:lang w:bidi="pt-PT"/>
        </w:rPr>
        <w:t>especificar os objetivos</w:t>
      </w:r>
    </w:p>
    <w:p w14:paraId="3FD0DC3D" w14:textId="23620959" w:rsidR="002726B5" w:rsidRPr="00EE3D91" w:rsidRDefault="002726B5" w:rsidP="009E7224">
      <w:pPr>
        <w:pStyle w:val="Listenabsatz"/>
        <w:numPr>
          <w:ilvl w:val="0"/>
          <w:numId w:val="50"/>
        </w:numPr>
      </w:pPr>
      <w:r w:rsidRPr="005E1D0E">
        <w:rPr>
          <w:lang w:bidi="pt-PT"/>
        </w:rPr>
        <w:t>selecionar e combinar os módulos a serem implementados</w:t>
      </w:r>
    </w:p>
    <w:p w14:paraId="6B43CE17" w14:textId="043DC30A" w:rsidR="002726B5" w:rsidRPr="00EE3D91" w:rsidRDefault="002726B5" w:rsidP="009E7224">
      <w:pPr>
        <w:pStyle w:val="Listenabsatz"/>
        <w:numPr>
          <w:ilvl w:val="0"/>
          <w:numId w:val="50"/>
        </w:numPr>
      </w:pPr>
      <w:r w:rsidRPr="005E1D0E">
        <w:rPr>
          <w:lang w:bidi="pt-PT"/>
        </w:rPr>
        <w:t>convidar os alunos a participar nas atividades de formação</w:t>
      </w:r>
    </w:p>
    <w:p w14:paraId="6EC91B74" w14:textId="77777777" w:rsidR="002726B5" w:rsidRPr="00EE3D91" w:rsidRDefault="002726B5" w:rsidP="00D97829"/>
    <w:p w14:paraId="5339A482" w14:textId="4EE422C7" w:rsidR="005836A1" w:rsidRPr="00EE3D91" w:rsidRDefault="005836A1" w:rsidP="00D97829">
      <w:pPr>
        <w:pStyle w:val="berschrift3"/>
      </w:pPr>
      <w:bookmarkStart w:id="12" w:name="_Toc522277102"/>
      <w:r w:rsidRPr="005E1D0E">
        <w:rPr>
          <w:lang w:bidi="pt-PT"/>
        </w:rPr>
        <w:lastRenderedPageBreak/>
        <w:t>Certificação</w:t>
      </w:r>
      <w:bookmarkEnd w:id="12"/>
    </w:p>
    <w:p w14:paraId="22A9AA39" w14:textId="4EDBFF43" w:rsidR="0008674E" w:rsidRPr="00EE3D91" w:rsidRDefault="009F6D3F" w:rsidP="00D97829">
      <w:r w:rsidRPr="005E1D0E">
        <w:rPr>
          <w:lang w:bidi="pt-PT"/>
        </w:rPr>
        <w:t>Os parceiros do LEK-AE realizaram uma pequena investigação, tendo descoberto o seguinte: As possibilidades de fornecer certificados reconhecidos aos alunos que participam neste currículo variam grandemente de país para país e conforme os prestadores e contextos. Caso pretenda certificar os resultados de aprendizagem alcançados, recomendamos o seguinte:</w:t>
      </w:r>
    </w:p>
    <w:p w14:paraId="5CE65FDA" w14:textId="271738E8" w:rsidR="00642BD3" w:rsidRPr="00EE3D91" w:rsidRDefault="008B6334" w:rsidP="00642BD3">
      <w:pPr>
        <w:pStyle w:val="Listenabsatz"/>
        <w:numPr>
          <w:ilvl w:val="0"/>
          <w:numId w:val="46"/>
        </w:numPr>
      </w:pPr>
      <w:r w:rsidRPr="005E1D0E">
        <w:rPr>
          <w:lang w:bidi="pt-PT"/>
        </w:rPr>
        <w:t xml:space="preserve">Implemente um procedimento de </w:t>
      </w:r>
      <w:r w:rsidRPr="005E1D0E">
        <w:rPr>
          <w:b/>
          <w:lang w:bidi="pt-PT"/>
        </w:rPr>
        <w:t>documentação dos resultados de aprendizagem</w:t>
      </w:r>
      <w:r w:rsidRPr="005E1D0E">
        <w:rPr>
          <w:lang w:bidi="pt-PT"/>
        </w:rPr>
        <w:t>, como um portfólio de materiais criados pelos alunos durante o processo de aprendizagem, acompanhado por uma autorreflexão escrita sobre o processo de aprendizagem e/ou uma prova de transferência, como um artigo, um texto de RP, uma publicação num blogue, etc. Isso torna a aprendizagem visível e facilita o seu reconhecimento ou acreditação. Também poderá usar esse portfólio como prova de um desempenho, que pode ser reconhecido através de um certificado ou distintivo (</w:t>
      </w:r>
      <w:r w:rsidRPr="005E1D0E">
        <w:rPr>
          <w:i/>
          <w:lang w:bidi="pt-PT"/>
        </w:rPr>
        <w:t>badge</w:t>
      </w:r>
      <w:r w:rsidRPr="005E1D0E">
        <w:rPr>
          <w:lang w:bidi="pt-PT"/>
        </w:rPr>
        <w:t>), conforme descrito a seguir.</w:t>
      </w:r>
    </w:p>
    <w:p w14:paraId="37AD1E05" w14:textId="0CE05318" w:rsidR="00642BD3" w:rsidRPr="00EE3D91" w:rsidRDefault="009F6D3F" w:rsidP="00642BD3">
      <w:pPr>
        <w:pStyle w:val="Listenabsatz"/>
        <w:numPr>
          <w:ilvl w:val="0"/>
          <w:numId w:val="46"/>
        </w:numPr>
      </w:pPr>
      <w:r w:rsidRPr="005E1D0E">
        <w:rPr>
          <w:lang w:bidi="pt-PT"/>
        </w:rPr>
        <w:t xml:space="preserve">Forneça </w:t>
      </w:r>
      <w:r w:rsidRPr="005E1D0E">
        <w:rPr>
          <w:b/>
          <w:lang w:bidi="pt-PT"/>
        </w:rPr>
        <w:t xml:space="preserve">certificados, </w:t>
      </w:r>
      <w:r w:rsidRPr="005E1D0E">
        <w:rPr>
          <w:lang w:bidi="pt-PT"/>
        </w:rPr>
        <w:t xml:space="preserve">se os alunos tiverem frequentado uma </w:t>
      </w:r>
      <w:r w:rsidRPr="005E1D0E">
        <w:rPr>
          <w:b/>
          <w:lang w:bidi="pt-PT"/>
        </w:rPr>
        <w:t>quantidade relevante de módulos</w:t>
      </w:r>
      <w:r w:rsidRPr="005E1D0E">
        <w:rPr>
          <w:lang w:bidi="pt-PT"/>
        </w:rPr>
        <w:t xml:space="preserve"> (por exemplo, 3-6), em comparação com os requisitos de competências e os objetivos de aprendizagem por si anteriormente definidos. O certificado deve conter, pelo menos, um título, os resultados da aprendizagem e como o aluno os alcançou (por exemplo, com o portfólio), bem como a duração da aprendizagem (tempo presente durante a mesma, ao qual se acrescenta, se for caso disso, a aprendizagem autónoma, antes ou após o seminário/workshop), além de informações sobre o emissor do certificado. Inclua igualmente uma referência ao projeto LEK-AE e a esta publicação.</w:t>
      </w:r>
    </w:p>
    <w:p w14:paraId="66F60614" w14:textId="2DDB676B" w:rsidR="00642BD3" w:rsidRPr="00EE3D91" w:rsidRDefault="00761A0D" w:rsidP="00642BD3">
      <w:pPr>
        <w:pStyle w:val="Listenabsatz"/>
        <w:numPr>
          <w:ilvl w:val="0"/>
          <w:numId w:val="46"/>
        </w:numPr>
      </w:pPr>
      <w:r w:rsidRPr="005E1D0E">
        <w:rPr>
          <w:lang w:bidi="pt-PT"/>
        </w:rPr>
        <w:t xml:space="preserve">Dado que os distintivos do tipo </w:t>
      </w:r>
      <w:r w:rsidRPr="005E1D0E">
        <w:rPr>
          <w:i/>
          <w:lang w:bidi="pt-PT"/>
        </w:rPr>
        <w:t>Open Badges</w:t>
      </w:r>
      <w:r w:rsidRPr="005E1D0E">
        <w:rPr>
          <w:lang w:bidi="pt-PT"/>
        </w:rPr>
        <w:t xml:space="preserve"> (</w:t>
      </w:r>
      <w:hyperlink r:id="rId16" w:history="1">
        <w:r w:rsidRPr="005E1D0E">
          <w:rPr>
            <w:rStyle w:val="Hyperlink"/>
            <w:lang w:bidi="pt-PT"/>
          </w:rPr>
          <w:t>https://openbadges.org</w:t>
        </w:r>
      </w:hyperlink>
      <w:r w:rsidRPr="005E1D0E">
        <w:rPr>
          <w:lang w:bidi="pt-PT"/>
        </w:rPr>
        <w:t xml:space="preserve">) estão atualmente a crescer em popularidade e aceitação, poderá considerar a emissão destes </w:t>
      </w:r>
      <w:r w:rsidRPr="005E1D0E">
        <w:rPr>
          <w:b/>
          <w:lang w:bidi="pt-PT"/>
        </w:rPr>
        <w:t xml:space="preserve">distintivos </w:t>
      </w:r>
      <w:r w:rsidRPr="005E1D0E">
        <w:rPr>
          <w:lang w:bidi="pt-PT"/>
        </w:rPr>
        <w:t xml:space="preserve">como um registo do desempenho de aprendizagem, disponível em formato digital. Isso aplica-se a uma parte (por exemplo, tarefas de microaprendizagem), ou a todos os módulos de formação. Neste caso, é necessária a mesma preparação, como se estivesse a emitir um certificado. Ou seja, é necessário que os alunos recolham e forneçam documentação. Além disso, deverá descrever os resultados de aprendizagem, ou as competências adquiridas, em cada módulo representado por um distintivo. Use a descrição dos objetivos fornecida no currículo para descrever as competências. </w:t>
      </w:r>
    </w:p>
    <w:p w14:paraId="45EB5677" w14:textId="4D6DB294" w:rsidR="008B6334" w:rsidRPr="00EE3D91" w:rsidRDefault="008B6334" w:rsidP="00D97829">
      <w:pPr>
        <w:pStyle w:val="Listenabsatz"/>
      </w:pPr>
    </w:p>
    <w:p w14:paraId="7AABBC97" w14:textId="77777777" w:rsidR="005836A1" w:rsidRPr="00EE3D91" w:rsidRDefault="005836A1" w:rsidP="00D97829"/>
    <w:p w14:paraId="3EA3774C" w14:textId="6B4261E9" w:rsidR="00D44112" w:rsidRPr="00EE3D91" w:rsidRDefault="00CD1D7B" w:rsidP="00D97829">
      <w:pPr>
        <w:sectPr w:rsidR="00D44112" w:rsidRPr="00EE3D91">
          <w:footerReference w:type="default" r:id="rId17"/>
          <w:pgSz w:w="11906" w:h="16838"/>
          <w:pgMar w:top="1417" w:right="1417" w:bottom="1134" w:left="1417" w:header="708" w:footer="708" w:gutter="0"/>
          <w:cols w:space="708"/>
          <w:docGrid w:linePitch="360"/>
        </w:sectPr>
      </w:pPr>
      <w:r w:rsidRPr="005E1D0E">
        <w:rPr>
          <w:lang w:bidi="pt-PT"/>
        </w:rPr>
        <w:br w:type="page"/>
      </w:r>
    </w:p>
    <w:p w14:paraId="20246AF7" w14:textId="6790D5F6" w:rsidR="00DE73C9" w:rsidRPr="00EE3D91" w:rsidRDefault="00DE73C9" w:rsidP="00CD1D7B">
      <w:pPr>
        <w:pStyle w:val="berschrift1"/>
      </w:pPr>
      <w:bookmarkStart w:id="13" w:name="_Toc522277103"/>
      <w:r w:rsidRPr="005E1D0E">
        <w:rPr>
          <w:lang w:bidi="pt-PT"/>
        </w:rPr>
        <w:lastRenderedPageBreak/>
        <w:t xml:space="preserve">Seminário modular: </w:t>
      </w:r>
      <w:r w:rsidRPr="005E1D0E">
        <w:rPr>
          <w:lang w:bidi="pt-PT"/>
        </w:rPr>
        <w:br/>
      </w:r>
      <w:bookmarkStart w:id="14" w:name="OLE_LINK13"/>
      <w:bookmarkStart w:id="15" w:name="OLE_LINK14"/>
      <w:r w:rsidRPr="005E1D0E">
        <w:rPr>
          <w:lang w:bidi="pt-PT"/>
        </w:rPr>
        <w:t>«Relações públicas e jornalismo para educadores de adultos</w:t>
      </w:r>
      <w:bookmarkEnd w:id="14"/>
      <w:bookmarkEnd w:id="15"/>
      <w:r w:rsidRPr="005E1D0E">
        <w:rPr>
          <w:lang w:bidi="pt-PT"/>
        </w:rPr>
        <w:t>»</w:t>
      </w:r>
      <w:bookmarkEnd w:id="13"/>
      <w:r w:rsidRPr="005E1D0E">
        <w:rPr>
          <w:lang w:bidi="pt-PT"/>
        </w:rPr>
        <w:t xml:space="preserve"> </w:t>
      </w:r>
    </w:p>
    <w:p w14:paraId="1E5995F6" w14:textId="77777777" w:rsidR="00F17B96" w:rsidRPr="00EE3D91" w:rsidRDefault="00F17B96" w:rsidP="00F17B96"/>
    <w:p w14:paraId="5BA485FC" w14:textId="1A272AFD" w:rsidR="00586CB6" w:rsidRPr="00EE3D91" w:rsidRDefault="00F17B96" w:rsidP="00F17B96">
      <w:r w:rsidRPr="005E1D0E">
        <w:rPr>
          <w:lang w:bidi="pt-PT"/>
        </w:rPr>
        <w:t xml:space="preserve">Este currículo constitui uma estrutura com um conjunto de módulos, que permitem planear e dar formação a educadores de adultos interessados em publicar e chamar a atenção para o ensino e aprendizagem de adultos, usando para tal os meios de comunicação social e, especialmente, os meios de comunicação social online. </w:t>
      </w:r>
    </w:p>
    <w:p w14:paraId="70DD29A1" w14:textId="7212C466" w:rsidR="00F17B96" w:rsidRPr="00EE3D91" w:rsidRDefault="00F17B96" w:rsidP="00F17B96">
      <w:r w:rsidRPr="005E1D0E">
        <w:rPr>
          <w:lang w:bidi="pt-PT"/>
        </w:rPr>
        <w:t xml:space="preserve">Os módulos podem ser selecionados, com base em determinados objetivos, no conhecimento prévio dos alunos, etc. No seu conjunto, os módulos integram-se uns nos outros, embora apenas alguns deles sejam usados e combinados para um grupo-alvo específico. Foram concebidos, tendo em mente o modelo clássico de seminário ou workshop. No entanto, alguns módulos podem também ser usados para ações de formação no local de trabalho, ou como </w:t>
      </w:r>
      <w:r w:rsidRPr="005E1D0E">
        <w:rPr>
          <w:i/>
          <w:lang w:bidi="pt-PT"/>
        </w:rPr>
        <w:t xml:space="preserve">webinars </w:t>
      </w:r>
      <w:r w:rsidRPr="005E1D0E">
        <w:rPr>
          <w:lang w:bidi="pt-PT"/>
        </w:rPr>
        <w:t xml:space="preserve">no âmbito de uma videoconferência. </w:t>
      </w:r>
    </w:p>
    <w:p w14:paraId="30283CBB" w14:textId="77777777" w:rsidR="00AA3909" w:rsidRPr="00EE3D91" w:rsidRDefault="00AA3909" w:rsidP="00AA3909">
      <w:pPr>
        <w:pStyle w:val="berschrift2"/>
      </w:pPr>
      <w:bookmarkStart w:id="16" w:name="_Toc522277104"/>
      <w:r w:rsidRPr="005E1D0E">
        <w:rPr>
          <w:lang w:bidi="pt-PT"/>
        </w:rPr>
        <w:t>Estrutura do seminário</w:t>
      </w:r>
      <w:bookmarkEnd w:id="16"/>
    </w:p>
    <w:bookmarkEnd w:id="8"/>
    <w:bookmarkEnd w:id="9"/>
    <w:p w14:paraId="12AE91DA" w14:textId="6219FB2B" w:rsidR="00AA3909" w:rsidRPr="00EE3D91" w:rsidRDefault="00AA3909" w:rsidP="006A066C">
      <w:pPr>
        <w:pBdr>
          <w:top w:val="single" w:sz="4" w:space="1" w:color="auto"/>
          <w:left w:val="single" w:sz="4" w:space="4" w:color="auto"/>
          <w:bottom w:val="single" w:sz="4" w:space="1" w:color="auto"/>
          <w:right w:val="single" w:sz="4" w:space="4" w:color="auto"/>
        </w:pBdr>
        <w:ind w:left="60"/>
      </w:pPr>
      <w:r w:rsidRPr="005E1D0E">
        <w:rPr>
          <w:b/>
          <w:lang w:bidi="pt-PT"/>
        </w:rPr>
        <w:t xml:space="preserve">Tamanho do grupo: </w:t>
      </w:r>
      <w:r w:rsidRPr="005E1D0E">
        <w:rPr>
          <w:lang w:bidi="pt-PT"/>
        </w:rPr>
        <w:t>até 16 participantes</w:t>
      </w:r>
    </w:p>
    <w:p w14:paraId="114AA7B3" w14:textId="40EEEEDA" w:rsidR="00B330C7" w:rsidRPr="00EE3D91" w:rsidRDefault="00B330C7" w:rsidP="006A066C">
      <w:pPr>
        <w:pBdr>
          <w:top w:val="single" w:sz="4" w:space="1" w:color="auto"/>
          <w:left w:val="single" w:sz="4" w:space="4" w:color="auto"/>
          <w:bottom w:val="single" w:sz="4" w:space="1" w:color="auto"/>
          <w:right w:val="single" w:sz="4" w:space="4" w:color="auto"/>
        </w:pBdr>
        <w:ind w:left="60"/>
      </w:pPr>
      <w:r w:rsidRPr="005E1D0E">
        <w:rPr>
          <w:b/>
          <w:lang w:bidi="pt-PT"/>
        </w:rPr>
        <w:t xml:space="preserve">Requisitos para os participantes: </w:t>
      </w:r>
      <w:r w:rsidRPr="005E1D0E">
        <w:rPr>
          <w:lang w:bidi="pt-PT"/>
        </w:rPr>
        <w:t>Os formandos deverão ter conhecimentos sobre educação de adultos em geral e sobre a sua própria área profissional, no ramo da aprendizagem de adultos. Deverão, igualmente, ter alguma experiência básica em redação de textos jornalísticos e/ou de RP.</w:t>
      </w:r>
    </w:p>
    <w:p w14:paraId="369F983B" w14:textId="3EC0FA36" w:rsidR="00D97829" w:rsidRPr="00EE3D91" w:rsidRDefault="006F11A4" w:rsidP="006A066C">
      <w:pPr>
        <w:pBdr>
          <w:top w:val="single" w:sz="4" w:space="1" w:color="auto"/>
          <w:left w:val="single" w:sz="4" w:space="4" w:color="auto"/>
          <w:bottom w:val="single" w:sz="4" w:space="1" w:color="auto"/>
          <w:right w:val="single" w:sz="4" w:space="4" w:color="auto"/>
        </w:pBdr>
        <w:ind w:left="60"/>
      </w:pPr>
      <w:r w:rsidRPr="005E1D0E">
        <w:rPr>
          <w:b/>
          <w:lang w:bidi="pt-PT"/>
        </w:rPr>
        <w:t xml:space="preserve">Duração: </w:t>
      </w:r>
      <w:r w:rsidRPr="005E1D0E">
        <w:rPr>
          <w:lang w:bidi="pt-PT"/>
        </w:rPr>
        <w:t>Cada um dos módulos foi concebido para durar de 3 a 4 horas. A quantidade de tempo necessário é adaptável, de acordo com o conhecimento prévio dos participantes e os objetivos específicos. Deverão ser programados intervalos de forma adequada, de acordo com o contexto individual.</w:t>
      </w:r>
    </w:p>
    <w:p w14:paraId="4E1E0959" w14:textId="3122440B" w:rsidR="006F11A4" w:rsidRPr="00EE3D91" w:rsidRDefault="00D97829" w:rsidP="006A066C">
      <w:pPr>
        <w:pBdr>
          <w:top w:val="single" w:sz="4" w:space="1" w:color="auto"/>
          <w:left w:val="single" w:sz="4" w:space="4" w:color="auto"/>
          <w:bottom w:val="single" w:sz="4" w:space="1" w:color="auto"/>
          <w:right w:val="single" w:sz="4" w:space="4" w:color="auto"/>
        </w:pBdr>
        <w:ind w:left="60"/>
      </w:pPr>
      <w:r w:rsidRPr="005E1D0E">
        <w:rPr>
          <w:b/>
          <w:lang w:bidi="pt-PT"/>
        </w:rPr>
        <w:t>Certificação:</w:t>
      </w:r>
      <w:r w:rsidRPr="005E1D0E">
        <w:rPr>
          <w:lang w:bidi="pt-PT"/>
        </w:rPr>
        <w:t xml:space="preserve"> Se pretender emitir um certificado, tenha em mente as recomendações feitas na secção anterior «Acerca do currículo».</w:t>
      </w:r>
    </w:p>
    <w:p w14:paraId="4618062E" w14:textId="1F89D17C" w:rsidR="009E7224" w:rsidRPr="001704BE" w:rsidRDefault="009E7224">
      <w:bookmarkStart w:id="17" w:name="OLE_LINK11"/>
      <w:bookmarkStart w:id="18" w:name="OLE_LINK12"/>
    </w:p>
    <w:p w14:paraId="2C484847" w14:textId="49CC7968" w:rsidR="009E7224" w:rsidRPr="00EE3D91" w:rsidRDefault="009E7224">
      <w:r w:rsidRPr="001704BE">
        <w:rPr>
          <w:lang w:bidi="pt-PT"/>
        </w:rPr>
        <w:t xml:space="preserve">Cada um dos módulos é descrito da forma habitual, incluindo a descrição </w:t>
      </w:r>
      <w:r w:rsidR="00676989">
        <w:rPr>
          <w:lang w:bidi="pt-PT"/>
        </w:rPr>
        <w:t xml:space="preserve">do </w:t>
      </w:r>
      <w:r w:rsidRPr="001704BE">
        <w:rPr>
          <w:lang w:bidi="pt-PT"/>
        </w:rPr>
        <w:t>tempo</w:t>
      </w:r>
      <w:r w:rsidR="00676989">
        <w:rPr>
          <w:lang w:bidi="pt-PT"/>
        </w:rPr>
        <w:t xml:space="preserve"> e dos materiais</w:t>
      </w:r>
      <w:r w:rsidRPr="001704BE">
        <w:rPr>
          <w:lang w:bidi="pt-PT"/>
        </w:rPr>
        <w:t xml:space="preserve"> necessários,</w:t>
      </w:r>
      <w:r w:rsidR="00676989">
        <w:rPr>
          <w:lang w:bidi="pt-PT"/>
        </w:rPr>
        <w:t xml:space="preserve"> bem como dos</w:t>
      </w:r>
      <w:r w:rsidRPr="001704BE">
        <w:rPr>
          <w:lang w:bidi="pt-PT"/>
        </w:rPr>
        <w:t xml:space="preserve"> métodos, atividades,</w:t>
      </w:r>
      <w:r w:rsidR="00676989">
        <w:rPr>
          <w:lang w:bidi="pt-PT"/>
        </w:rPr>
        <w:t xml:space="preserve"> e</w:t>
      </w:r>
      <w:r w:rsidRPr="001704BE">
        <w:rPr>
          <w:lang w:bidi="pt-PT"/>
        </w:rPr>
        <w:t xml:space="preserve"> objetivos. Os códigos das atividades referem-se à secção</w:t>
      </w:r>
      <w:r w:rsidR="00676989">
        <w:rPr>
          <w:lang w:bidi="pt-PT"/>
        </w:rPr>
        <w:t>«Materiais e dicas para os formadores»,</w:t>
      </w:r>
      <w:r w:rsidRPr="001704BE">
        <w:rPr>
          <w:lang w:bidi="pt-PT"/>
        </w:rPr>
        <w:t xml:space="preserve"> que se encontra no apêndice. Nessa secção, o formador encontra dicas e links para cada uma das atividades.</w:t>
      </w:r>
    </w:p>
    <w:p w14:paraId="747469E7" w14:textId="28C51877" w:rsidR="00D97829" w:rsidRPr="00EE3D91" w:rsidRDefault="00D97829">
      <w:pPr>
        <w:rPr>
          <w:rFonts w:asciiTheme="majorHAnsi" w:eastAsiaTheme="majorEastAsia" w:hAnsiTheme="majorHAnsi" w:cstheme="majorBidi"/>
          <w:b/>
          <w:bCs/>
          <w:color w:val="8391F9"/>
          <w:sz w:val="26"/>
          <w:szCs w:val="26"/>
        </w:rPr>
      </w:pPr>
      <w:r w:rsidRPr="005E1D0E">
        <w:rPr>
          <w:lang w:bidi="pt-PT"/>
        </w:rPr>
        <w:br w:type="page"/>
      </w:r>
    </w:p>
    <w:p w14:paraId="1E681FD3" w14:textId="46B5F499" w:rsidR="009E488A" w:rsidRPr="005E1D0E" w:rsidRDefault="00E43BA8" w:rsidP="00E43BA8">
      <w:pPr>
        <w:pStyle w:val="berschrift2"/>
        <w:rPr>
          <w:lang w:val="en-GB"/>
        </w:rPr>
      </w:pPr>
      <w:bookmarkStart w:id="19" w:name="_Toc522277105"/>
      <w:bookmarkEnd w:id="17"/>
      <w:bookmarkEnd w:id="18"/>
      <w:r w:rsidRPr="005E1D0E">
        <w:rPr>
          <w:lang w:bidi="pt-PT"/>
        </w:rPr>
        <w:lastRenderedPageBreak/>
        <w:t>Módulos</w:t>
      </w:r>
      <w:bookmarkEnd w:id="19"/>
    </w:p>
    <w:tbl>
      <w:tblPr>
        <w:tblStyle w:val="Tabellenraster"/>
        <w:tblW w:w="0" w:type="auto"/>
        <w:tblLook w:val="04A0" w:firstRow="1" w:lastRow="0" w:firstColumn="1" w:lastColumn="0" w:noHBand="0" w:noVBand="1"/>
      </w:tblPr>
      <w:tblGrid>
        <w:gridCol w:w="4758"/>
        <w:gridCol w:w="4759"/>
        <w:gridCol w:w="4759"/>
      </w:tblGrid>
      <w:tr w:rsidR="00D97829" w:rsidRPr="005E1D0E" w14:paraId="76A09034" w14:textId="77777777" w:rsidTr="007D157F">
        <w:tc>
          <w:tcPr>
            <w:tcW w:w="4758" w:type="dxa"/>
          </w:tcPr>
          <w:p w14:paraId="42B12314" w14:textId="1537E7E3" w:rsidR="00D97829" w:rsidRPr="00EE3D91" w:rsidRDefault="006A066C" w:rsidP="006A066C">
            <w:r w:rsidRPr="005E1D0E">
              <w:rPr>
                <w:b/>
                <w:sz w:val="28"/>
                <w:lang w:bidi="pt-PT"/>
              </w:rPr>
              <w:t>1.) «Valor da notícia» jornalística</w:t>
            </w:r>
            <w:r w:rsidRPr="005E1D0E">
              <w:rPr>
                <w:b/>
                <w:sz w:val="28"/>
                <w:lang w:bidi="pt-PT"/>
              </w:rPr>
              <w:br/>
            </w:r>
            <w:r w:rsidRPr="005E1D0E">
              <w:rPr>
                <w:b/>
                <w:sz w:val="28"/>
                <w:lang w:bidi="pt-PT"/>
              </w:rPr>
              <w:br/>
            </w:r>
            <w:r w:rsidR="00D97829" w:rsidRPr="005E1D0E">
              <w:rPr>
                <w:lang w:bidi="pt-PT"/>
              </w:rPr>
              <w:t>O que torna os artigos relevantes para os leitores?</w:t>
            </w:r>
          </w:p>
          <w:p w14:paraId="0DD7359E" w14:textId="236AF773" w:rsidR="006A066C" w:rsidRPr="00EE3D91" w:rsidRDefault="00C43B2A" w:rsidP="006A066C">
            <w:r w:rsidRPr="005E1D0E">
              <w:rPr>
                <w:lang w:bidi="pt-PT"/>
              </w:rPr>
              <w:t>Seleção e estrutura da informação (informação importante e interessante versus informação aborrecida) e ideias concretas para histórias.</w:t>
            </w:r>
          </w:p>
        </w:tc>
        <w:tc>
          <w:tcPr>
            <w:tcW w:w="4759" w:type="dxa"/>
          </w:tcPr>
          <w:p w14:paraId="1430A70C" w14:textId="49AC26E4" w:rsidR="00D97829" w:rsidRPr="00EE3D91" w:rsidRDefault="006A066C" w:rsidP="006A066C">
            <w:r w:rsidRPr="005E1D0E">
              <w:rPr>
                <w:b/>
                <w:sz w:val="28"/>
                <w:lang w:bidi="pt-PT"/>
              </w:rPr>
              <w:t>2.) Recolha de informações relevantes</w:t>
            </w:r>
            <w:r w:rsidR="00D97829" w:rsidRPr="005E1D0E">
              <w:rPr>
                <w:lang w:bidi="pt-PT"/>
              </w:rPr>
              <w:br/>
            </w:r>
            <w:r w:rsidR="00D97829" w:rsidRPr="005E1D0E">
              <w:rPr>
                <w:lang w:bidi="pt-PT"/>
              </w:rPr>
              <w:br/>
              <w:t>Onde e como posso reunir as informações necessárias para transmitir a mensagem?</w:t>
            </w:r>
            <w:r w:rsidR="00C43B2A" w:rsidRPr="005E1D0E">
              <w:rPr>
                <w:lang w:bidi="pt-PT"/>
              </w:rPr>
              <w:t xml:space="preserve"> Plataformas de informação e meios de comunicação social no âmbito da educação de adultos, entrevistas como fonte de informação (realização de entrevistas, transcrição e redação de texto).</w:t>
            </w:r>
          </w:p>
        </w:tc>
        <w:tc>
          <w:tcPr>
            <w:tcW w:w="4759" w:type="dxa"/>
          </w:tcPr>
          <w:p w14:paraId="49D81BB7" w14:textId="77777777" w:rsidR="00C43B2A" w:rsidRDefault="006A066C" w:rsidP="006A066C">
            <w:pPr>
              <w:rPr>
                <w:lang w:bidi="pt-PT"/>
              </w:rPr>
            </w:pPr>
            <w:r w:rsidRPr="005E1D0E">
              <w:rPr>
                <w:b/>
                <w:sz w:val="28"/>
                <w:lang w:bidi="pt-PT"/>
              </w:rPr>
              <w:t>3.) A escrita enquanto processo de construção</w:t>
            </w:r>
            <w:r w:rsidRPr="005E1D0E">
              <w:rPr>
                <w:lang w:bidi="pt-PT"/>
              </w:rPr>
              <w:br/>
              <w:t>Entre a realidade, os estereótipos e as RP - da perceção à descrição da realidade</w:t>
            </w:r>
            <w:r w:rsidR="00C43B2A" w:rsidRPr="005E1D0E">
              <w:rPr>
                <w:lang w:bidi="pt-PT"/>
              </w:rPr>
              <w:t xml:space="preserve"> </w:t>
            </w:r>
          </w:p>
          <w:p w14:paraId="29853720" w14:textId="1EF22091" w:rsidR="00D97829" w:rsidRPr="00EE3D91" w:rsidRDefault="00C43B2A" w:rsidP="006A066C">
            <w:r w:rsidRPr="005E1D0E">
              <w:rPr>
                <w:lang w:bidi="pt-PT"/>
              </w:rPr>
              <w:t>Valores e atitudes no jornalismo, construtivismo e a relação entre verdade, realidade, objetividade e subjetividade</w:t>
            </w:r>
          </w:p>
        </w:tc>
      </w:tr>
      <w:tr w:rsidR="00D97829" w:rsidRPr="005E1D0E" w14:paraId="15FC090C" w14:textId="77777777" w:rsidTr="007D157F">
        <w:tc>
          <w:tcPr>
            <w:tcW w:w="4758" w:type="dxa"/>
          </w:tcPr>
          <w:p w14:paraId="456C21C3" w14:textId="77777777" w:rsidR="00C43B2A" w:rsidRDefault="006A066C" w:rsidP="00D80E63">
            <w:pPr>
              <w:rPr>
                <w:lang w:bidi="pt-PT"/>
              </w:rPr>
            </w:pPr>
            <w:r w:rsidRPr="005E1D0E">
              <w:rPr>
                <w:b/>
                <w:sz w:val="28"/>
                <w:lang w:bidi="pt-PT"/>
              </w:rPr>
              <w:t>4.) Usar os meios de comunicação social online e escrever para esses meios</w:t>
            </w:r>
            <w:r w:rsidR="00D97829" w:rsidRPr="005E1D0E">
              <w:rPr>
                <w:lang w:bidi="pt-PT"/>
              </w:rPr>
              <w:br/>
            </w:r>
            <w:r w:rsidR="00D97829" w:rsidRPr="005E1D0E">
              <w:rPr>
                <w:lang w:bidi="pt-PT"/>
              </w:rPr>
              <w:br/>
              <w:t>Como proceder em edições de autor e publicações via Internet</w:t>
            </w:r>
          </w:p>
          <w:p w14:paraId="33AFAF98" w14:textId="487DCF42" w:rsidR="00D97829" w:rsidRPr="00EE3D91" w:rsidRDefault="00C43B2A" w:rsidP="00D80E63">
            <w:r w:rsidRPr="005E1D0E">
              <w:rPr>
                <w:lang w:bidi="pt-PT"/>
              </w:rPr>
              <w:t>Uso pessoal dos meios de comunicação social, meios online versus imprensa escrita, requisitos para a escrita para os meios de comunicação social online</w:t>
            </w:r>
          </w:p>
        </w:tc>
        <w:tc>
          <w:tcPr>
            <w:tcW w:w="4759" w:type="dxa"/>
          </w:tcPr>
          <w:p w14:paraId="07075AC8" w14:textId="6BF0CD96" w:rsidR="006A066C" w:rsidRPr="00EE3D91" w:rsidRDefault="006A066C" w:rsidP="006A066C">
            <w:pPr>
              <w:rPr>
                <w:b/>
                <w:sz w:val="28"/>
              </w:rPr>
            </w:pPr>
            <w:r w:rsidRPr="005E1D0E">
              <w:rPr>
                <w:b/>
                <w:sz w:val="28"/>
                <w:lang w:bidi="pt-PT"/>
              </w:rPr>
              <w:t>5.) Tornar a educação de adultos mais visível nos meios de comunicação social</w:t>
            </w:r>
          </w:p>
          <w:p w14:paraId="7215FB6D" w14:textId="77777777" w:rsidR="006A066C" w:rsidRPr="00EE3D91" w:rsidRDefault="006A066C" w:rsidP="006A066C"/>
          <w:p w14:paraId="3F11D4BB" w14:textId="77777777" w:rsidR="00C43B2A" w:rsidRDefault="006A066C" w:rsidP="00C43B2A">
            <w:pPr>
              <w:rPr>
                <w:lang w:bidi="pt-PT"/>
              </w:rPr>
            </w:pPr>
            <w:r w:rsidRPr="001704BE">
              <w:rPr>
                <w:lang w:bidi="pt-PT"/>
              </w:rPr>
              <w:t>Onde e como</w:t>
            </w:r>
          </w:p>
          <w:p w14:paraId="2908D491" w14:textId="6942B475" w:rsidR="00C43B2A" w:rsidRDefault="00C43B2A" w:rsidP="00C43B2A">
            <w:pPr>
              <w:rPr>
                <w:lang w:bidi="pt-PT"/>
              </w:rPr>
            </w:pPr>
            <w:r w:rsidRPr="005E1D0E">
              <w:rPr>
                <w:lang w:bidi="pt-PT"/>
              </w:rPr>
              <w:t xml:space="preserve">Meios de comunicação social (online) na Europa sobre educação de adultos, escrita de textos jornalísticos, especialmente manchetes e </w:t>
            </w:r>
            <w:r w:rsidRPr="005E1D0E">
              <w:rPr>
                <w:i/>
                <w:lang w:bidi="pt-PT"/>
              </w:rPr>
              <w:t>teasers</w:t>
            </w:r>
            <w:r w:rsidRPr="005E1D0E">
              <w:rPr>
                <w:lang w:bidi="pt-PT"/>
              </w:rPr>
              <w:t>/antevisões</w:t>
            </w:r>
          </w:p>
          <w:p w14:paraId="75F01A6E" w14:textId="52CF8841" w:rsidR="00D97829" w:rsidRPr="001704BE" w:rsidRDefault="00C43B2A" w:rsidP="00C43B2A">
            <w:pPr>
              <w:rPr>
                <w:lang w:val="en-GB"/>
              </w:rPr>
            </w:pPr>
            <w:r w:rsidRPr="00C43B2A">
              <w:t>Como contactar pessoas ligadas à comunicação social</w:t>
            </w:r>
          </w:p>
        </w:tc>
        <w:tc>
          <w:tcPr>
            <w:tcW w:w="4759" w:type="dxa"/>
          </w:tcPr>
          <w:p w14:paraId="79FD1E6D" w14:textId="77777777" w:rsidR="00C43B2A" w:rsidRDefault="006A066C" w:rsidP="006A066C">
            <w:pPr>
              <w:rPr>
                <w:lang w:bidi="pt-PT"/>
              </w:rPr>
            </w:pPr>
            <w:r w:rsidRPr="005E1D0E">
              <w:rPr>
                <w:b/>
                <w:sz w:val="28"/>
                <w:lang w:bidi="pt-PT"/>
              </w:rPr>
              <w:t>6.) Escrita de bons textos de RP</w:t>
            </w:r>
            <w:r w:rsidRPr="005E1D0E">
              <w:rPr>
                <w:lang w:bidi="pt-PT"/>
              </w:rPr>
              <w:br/>
            </w:r>
            <w:r w:rsidRPr="005E1D0E">
              <w:rPr>
                <w:lang w:bidi="pt-PT"/>
              </w:rPr>
              <w:br/>
              <w:t>Como descrever a educação de adultos para aqueles que quero que se interessem sobre esse tema</w:t>
            </w:r>
            <w:r w:rsidR="00C43B2A" w:rsidRPr="005E1D0E">
              <w:rPr>
                <w:lang w:bidi="pt-PT"/>
              </w:rPr>
              <w:t xml:space="preserve"> </w:t>
            </w:r>
          </w:p>
          <w:p w14:paraId="1732E15A" w14:textId="49EF3CD2" w:rsidR="00D97829" w:rsidRPr="00EE3D91" w:rsidRDefault="00C43B2A" w:rsidP="006A066C">
            <w:r w:rsidRPr="005E1D0E">
              <w:rPr>
                <w:lang w:bidi="pt-PT"/>
              </w:rPr>
              <w:t>Concentração em factos e conteúdo, criatividade e humor em textos, organização do trabalho de RP</w:t>
            </w:r>
          </w:p>
        </w:tc>
      </w:tr>
      <w:tr w:rsidR="00D97829" w:rsidRPr="005E1D0E" w14:paraId="504561AB" w14:textId="77777777" w:rsidTr="007D157F">
        <w:tc>
          <w:tcPr>
            <w:tcW w:w="4758" w:type="dxa"/>
          </w:tcPr>
          <w:p w14:paraId="1DECE80B" w14:textId="77777777" w:rsidR="00D97829" w:rsidRPr="00EE3D91" w:rsidRDefault="00D97829" w:rsidP="006A066C"/>
        </w:tc>
        <w:tc>
          <w:tcPr>
            <w:tcW w:w="4759" w:type="dxa"/>
          </w:tcPr>
          <w:p w14:paraId="6D06CBFC" w14:textId="77777777" w:rsidR="00C43B2A" w:rsidRDefault="006A066C" w:rsidP="006A066C">
            <w:pPr>
              <w:rPr>
                <w:lang w:bidi="pt-PT"/>
              </w:rPr>
            </w:pPr>
            <w:r w:rsidRPr="005E1D0E">
              <w:rPr>
                <w:b/>
                <w:sz w:val="28"/>
                <w:lang w:bidi="pt-PT"/>
              </w:rPr>
              <w:t>Complemento: Transferência e avaliação</w:t>
            </w:r>
            <w:r w:rsidR="00C43B2A" w:rsidRPr="005E1D0E">
              <w:rPr>
                <w:lang w:bidi="pt-PT"/>
              </w:rPr>
              <w:t xml:space="preserve"> </w:t>
            </w:r>
          </w:p>
          <w:p w14:paraId="248EB4CE" w14:textId="4EA6B8A7" w:rsidR="00D97829" w:rsidRPr="005E1D0E" w:rsidRDefault="00C43B2A" w:rsidP="006A066C">
            <w:pPr>
              <w:rPr>
                <w:b/>
                <w:lang w:val="en-GB"/>
              </w:rPr>
            </w:pPr>
            <w:r w:rsidRPr="005E1D0E">
              <w:rPr>
                <w:lang w:bidi="pt-PT"/>
              </w:rPr>
              <w:t>Entrar em ação de volta a casa/de volta ao trabalho, reflexão e avaliação sobre o processo e os resultados de aprendizagem.</w:t>
            </w:r>
          </w:p>
        </w:tc>
        <w:tc>
          <w:tcPr>
            <w:tcW w:w="4759" w:type="dxa"/>
          </w:tcPr>
          <w:p w14:paraId="11BB0F44" w14:textId="77777777" w:rsidR="00D97829" w:rsidRPr="005E1D0E" w:rsidRDefault="00D97829" w:rsidP="006A066C">
            <w:pPr>
              <w:rPr>
                <w:lang w:val="en-GB"/>
              </w:rPr>
            </w:pPr>
          </w:p>
        </w:tc>
      </w:tr>
    </w:tbl>
    <w:p w14:paraId="4D757370" w14:textId="564BD241" w:rsidR="00D97829" w:rsidRPr="00EE3D91" w:rsidRDefault="00D97829" w:rsidP="006A066C"/>
    <w:p w14:paraId="3EBF0A2C" w14:textId="34AB47BA" w:rsidR="009E488A" w:rsidRPr="00EE3D91" w:rsidRDefault="00E43BA8" w:rsidP="00E43BA8">
      <w:pPr>
        <w:pStyle w:val="berschrift3"/>
      </w:pPr>
      <w:bookmarkStart w:id="20" w:name="_Toc522277106"/>
      <w:bookmarkStart w:id="21" w:name="OLE_LINK15"/>
      <w:r w:rsidRPr="005E1D0E">
        <w:rPr>
          <w:lang w:bidi="pt-PT"/>
        </w:rPr>
        <w:t>Módulo 1: «Valor da notícia» jornalística</w:t>
      </w:r>
      <w:bookmarkEnd w:id="20"/>
    </w:p>
    <w:bookmarkEnd w:id="21"/>
    <w:p w14:paraId="41F62069" w14:textId="77777777" w:rsidR="00E43BA8" w:rsidRPr="00EE3D91" w:rsidRDefault="00E43BA8" w:rsidP="00E43BA8">
      <w:pPr>
        <w:pStyle w:val="berschrift4"/>
      </w:pPr>
      <w:r w:rsidRPr="005E1D0E">
        <w:rPr>
          <w:lang w:bidi="pt-PT"/>
        </w:rPr>
        <w:t>Objetivos</w:t>
      </w:r>
    </w:p>
    <w:p w14:paraId="30E0F9BF" w14:textId="63690353" w:rsidR="003F3FCA" w:rsidRPr="00EE3D91" w:rsidRDefault="00125E5E" w:rsidP="00032D0E">
      <w:pPr>
        <w:pStyle w:val="Listenabsatz"/>
        <w:numPr>
          <w:ilvl w:val="0"/>
          <w:numId w:val="9"/>
        </w:numPr>
        <w:rPr>
          <w:szCs w:val="24"/>
        </w:rPr>
      </w:pPr>
      <w:r w:rsidRPr="005E1D0E">
        <w:rPr>
          <w:szCs w:val="24"/>
          <w:lang w:bidi="pt-PT"/>
        </w:rPr>
        <w:t xml:space="preserve">Os participantes têm conhecimento sobre os critérios jornalísticos que presidem à seleção de informações relevantes. </w:t>
      </w:r>
    </w:p>
    <w:p w14:paraId="4C26C56E" w14:textId="115C5FC6" w:rsidR="00452B43" w:rsidRPr="00EE3D91" w:rsidRDefault="00125E5E" w:rsidP="00032D0E">
      <w:pPr>
        <w:pStyle w:val="Listenabsatz"/>
        <w:numPr>
          <w:ilvl w:val="0"/>
          <w:numId w:val="9"/>
        </w:numPr>
        <w:rPr>
          <w:szCs w:val="24"/>
        </w:rPr>
      </w:pPr>
      <w:r w:rsidRPr="005E1D0E">
        <w:rPr>
          <w:szCs w:val="24"/>
          <w:lang w:bidi="pt-PT"/>
        </w:rPr>
        <w:t>Os participantes têm consciência da importância da comunicação sobre educação de adultos.</w:t>
      </w:r>
    </w:p>
    <w:p w14:paraId="655379C5" w14:textId="733D9BF6" w:rsidR="006E1D37" w:rsidRPr="00EE3D91" w:rsidRDefault="00125E5E" w:rsidP="009E7224">
      <w:pPr>
        <w:pStyle w:val="Listenabsatz"/>
        <w:numPr>
          <w:ilvl w:val="0"/>
          <w:numId w:val="9"/>
        </w:numPr>
        <w:rPr>
          <w:szCs w:val="24"/>
        </w:rPr>
      </w:pPr>
      <w:r w:rsidRPr="005E1D0E">
        <w:rPr>
          <w:szCs w:val="24"/>
          <w:lang w:bidi="pt-PT"/>
        </w:rPr>
        <w:t>Os participantes são capazes de encontrar e selecionar o valor da notícia na sua própria área de trabalho.</w:t>
      </w:r>
    </w:p>
    <w:p w14:paraId="6FE9886F" w14:textId="4EB16CD4" w:rsidR="003F3FCA" w:rsidRPr="00EE3D91" w:rsidRDefault="00125E5E" w:rsidP="00032D0E">
      <w:pPr>
        <w:pStyle w:val="Listenabsatz"/>
        <w:numPr>
          <w:ilvl w:val="0"/>
          <w:numId w:val="9"/>
        </w:numPr>
        <w:rPr>
          <w:szCs w:val="24"/>
        </w:rPr>
      </w:pPr>
      <w:r w:rsidRPr="005E1D0E">
        <w:rPr>
          <w:szCs w:val="24"/>
          <w:lang w:bidi="pt-PT"/>
        </w:rPr>
        <w:lastRenderedPageBreak/>
        <w:t>Os participantes têm as primeiras ideias para as histórias.</w:t>
      </w:r>
    </w:p>
    <w:p w14:paraId="2E3D7578" w14:textId="6ADEA10C" w:rsidR="00402489" w:rsidRPr="005E1D0E" w:rsidRDefault="00402489" w:rsidP="00402489">
      <w:pPr>
        <w:pStyle w:val="berschrift4"/>
        <w:rPr>
          <w:lang w:val="en-GB"/>
        </w:rPr>
      </w:pPr>
      <w:r w:rsidRPr="005E1D0E">
        <w:rPr>
          <w:lang w:bidi="pt-PT"/>
        </w:rPr>
        <w:t>Requisitos e material</w:t>
      </w:r>
    </w:p>
    <w:p w14:paraId="06D03D43" w14:textId="07A8ED84" w:rsidR="00402489" w:rsidRPr="00EE3D91" w:rsidRDefault="00402489" w:rsidP="00402489">
      <w:pPr>
        <w:pStyle w:val="Listenabsatz"/>
        <w:numPr>
          <w:ilvl w:val="0"/>
          <w:numId w:val="10"/>
        </w:numPr>
        <w:rPr>
          <w:szCs w:val="24"/>
        </w:rPr>
      </w:pPr>
      <w:r w:rsidRPr="005E1D0E">
        <w:rPr>
          <w:i/>
          <w:szCs w:val="24"/>
          <w:lang w:bidi="pt-PT"/>
        </w:rPr>
        <w:t>Notebooks,</w:t>
      </w:r>
      <w:r w:rsidRPr="005E1D0E">
        <w:rPr>
          <w:szCs w:val="24"/>
          <w:lang w:bidi="pt-PT"/>
        </w:rPr>
        <w:t xml:space="preserve"> computadores ou </w:t>
      </w:r>
      <w:r w:rsidRPr="005E1D0E">
        <w:rPr>
          <w:i/>
          <w:szCs w:val="24"/>
          <w:lang w:bidi="pt-PT"/>
        </w:rPr>
        <w:t>tablets</w:t>
      </w:r>
      <w:r w:rsidRPr="005E1D0E">
        <w:rPr>
          <w:szCs w:val="24"/>
          <w:lang w:bidi="pt-PT"/>
        </w:rPr>
        <w:t>, com ligação à Internet, para cada participante</w:t>
      </w:r>
    </w:p>
    <w:p w14:paraId="4344B5F0" w14:textId="3B27073A" w:rsidR="00402489" w:rsidRPr="005E1D0E" w:rsidRDefault="00427224" w:rsidP="00402489">
      <w:pPr>
        <w:pStyle w:val="Listenabsatz"/>
        <w:numPr>
          <w:ilvl w:val="0"/>
          <w:numId w:val="10"/>
        </w:numPr>
        <w:rPr>
          <w:szCs w:val="24"/>
          <w:lang w:val="en-GB"/>
        </w:rPr>
      </w:pPr>
      <w:r w:rsidRPr="005E1D0E">
        <w:rPr>
          <w:szCs w:val="24"/>
          <w:lang w:bidi="pt-PT"/>
        </w:rPr>
        <w:t>Acesso à Internet</w:t>
      </w:r>
    </w:p>
    <w:p w14:paraId="6395295B" w14:textId="368E4EAF" w:rsidR="00555CBE" w:rsidRPr="00EE3D91" w:rsidRDefault="00555CBE" w:rsidP="00402489">
      <w:pPr>
        <w:pStyle w:val="Listenabsatz"/>
        <w:numPr>
          <w:ilvl w:val="0"/>
          <w:numId w:val="10"/>
        </w:numPr>
        <w:rPr>
          <w:szCs w:val="24"/>
        </w:rPr>
      </w:pPr>
      <w:r w:rsidRPr="005E1D0E">
        <w:rPr>
          <w:szCs w:val="24"/>
          <w:lang w:bidi="pt-PT"/>
        </w:rPr>
        <w:t>Quadro de folhas móveis e equipamento de apresentação</w:t>
      </w:r>
    </w:p>
    <w:p w14:paraId="32517AC5" w14:textId="43A2E15A" w:rsidR="00402489" w:rsidRPr="00EE3D91" w:rsidRDefault="00402489" w:rsidP="00402489">
      <w:pPr>
        <w:pStyle w:val="Listenabsatz"/>
        <w:numPr>
          <w:ilvl w:val="0"/>
          <w:numId w:val="10"/>
        </w:numPr>
        <w:rPr>
          <w:szCs w:val="24"/>
        </w:rPr>
      </w:pPr>
      <w:r w:rsidRPr="005E1D0E">
        <w:rPr>
          <w:szCs w:val="24"/>
          <w:lang w:bidi="pt-PT"/>
        </w:rPr>
        <w:t>Jornais locais e/ou fotocópias de notícias jornalísticas online</w:t>
      </w:r>
    </w:p>
    <w:tbl>
      <w:tblPr>
        <w:tblStyle w:val="Tabellenraster"/>
        <w:tblW w:w="15304" w:type="dxa"/>
        <w:tblLayout w:type="fixed"/>
        <w:tblLook w:val="04A0" w:firstRow="1" w:lastRow="0" w:firstColumn="1" w:lastColumn="0" w:noHBand="0" w:noVBand="1"/>
      </w:tblPr>
      <w:tblGrid>
        <w:gridCol w:w="724"/>
        <w:gridCol w:w="2161"/>
        <w:gridCol w:w="6466"/>
        <w:gridCol w:w="2410"/>
        <w:gridCol w:w="2693"/>
        <w:gridCol w:w="850"/>
      </w:tblGrid>
      <w:tr w:rsidR="00CF3FA1" w:rsidRPr="005E1D0E" w14:paraId="6E32620E" w14:textId="7F6D3022" w:rsidTr="00002763">
        <w:tc>
          <w:tcPr>
            <w:tcW w:w="724" w:type="dxa"/>
            <w:vAlign w:val="center"/>
          </w:tcPr>
          <w:p w14:paraId="433381CD" w14:textId="77777777" w:rsidR="00CF3FA1" w:rsidRPr="005E1D0E" w:rsidRDefault="00CF3FA1" w:rsidP="00EE768B">
            <w:pPr>
              <w:rPr>
                <w:b/>
                <w:color w:val="0A20C6"/>
                <w:sz w:val="24"/>
                <w:szCs w:val="24"/>
                <w:lang w:val="en-GB"/>
              </w:rPr>
            </w:pPr>
            <w:bookmarkStart w:id="22" w:name="_Hlk448931354"/>
            <w:r w:rsidRPr="005E1D0E">
              <w:rPr>
                <w:b/>
                <w:color w:val="0A20C6"/>
                <w:sz w:val="24"/>
                <w:szCs w:val="24"/>
                <w:lang w:bidi="pt-PT"/>
              </w:rPr>
              <w:t>min.</w:t>
            </w:r>
          </w:p>
        </w:tc>
        <w:tc>
          <w:tcPr>
            <w:tcW w:w="2161" w:type="dxa"/>
            <w:vAlign w:val="center"/>
          </w:tcPr>
          <w:p w14:paraId="2A07714D" w14:textId="77777777" w:rsidR="00CF3FA1" w:rsidRPr="005E1D0E" w:rsidRDefault="00CF3FA1" w:rsidP="00EE768B">
            <w:pPr>
              <w:rPr>
                <w:b/>
                <w:color w:val="0A20C6"/>
                <w:sz w:val="24"/>
                <w:szCs w:val="24"/>
                <w:lang w:val="en-GB"/>
              </w:rPr>
            </w:pPr>
            <w:r w:rsidRPr="005E1D0E">
              <w:rPr>
                <w:b/>
                <w:color w:val="0A20C6"/>
                <w:sz w:val="24"/>
                <w:szCs w:val="24"/>
                <w:lang w:bidi="pt-PT"/>
              </w:rPr>
              <w:t>Método</w:t>
            </w:r>
          </w:p>
        </w:tc>
        <w:tc>
          <w:tcPr>
            <w:tcW w:w="6466" w:type="dxa"/>
            <w:vAlign w:val="center"/>
          </w:tcPr>
          <w:p w14:paraId="7A924E44" w14:textId="77777777" w:rsidR="00CF3FA1" w:rsidRPr="005E1D0E" w:rsidRDefault="00CF3FA1" w:rsidP="00EE768B">
            <w:pPr>
              <w:rPr>
                <w:b/>
                <w:color w:val="0A20C6"/>
                <w:sz w:val="24"/>
                <w:szCs w:val="24"/>
                <w:lang w:val="en-GB"/>
              </w:rPr>
            </w:pPr>
            <w:r w:rsidRPr="005E1D0E">
              <w:rPr>
                <w:b/>
                <w:color w:val="0A20C6"/>
                <w:sz w:val="24"/>
                <w:szCs w:val="24"/>
                <w:lang w:bidi="pt-PT"/>
              </w:rPr>
              <w:t xml:space="preserve">Atividade </w:t>
            </w:r>
          </w:p>
        </w:tc>
        <w:tc>
          <w:tcPr>
            <w:tcW w:w="2410" w:type="dxa"/>
            <w:vAlign w:val="center"/>
          </w:tcPr>
          <w:p w14:paraId="59D188DA" w14:textId="5B447860" w:rsidR="00CF3FA1" w:rsidRPr="005E1D0E" w:rsidRDefault="00CF3FA1" w:rsidP="00EE768B">
            <w:pPr>
              <w:rPr>
                <w:b/>
                <w:color w:val="7030A0"/>
                <w:sz w:val="24"/>
                <w:szCs w:val="24"/>
                <w:lang w:val="en-GB"/>
              </w:rPr>
            </w:pPr>
            <w:r w:rsidRPr="005E1D0E">
              <w:rPr>
                <w:b/>
                <w:color w:val="0A20C6"/>
                <w:sz w:val="24"/>
                <w:szCs w:val="24"/>
                <w:lang w:bidi="pt-PT"/>
              </w:rPr>
              <w:t>Objetivo</w:t>
            </w:r>
          </w:p>
        </w:tc>
        <w:tc>
          <w:tcPr>
            <w:tcW w:w="2693" w:type="dxa"/>
            <w:vAlign w:val="center"/>
          </w:tcPr>
          <w:p w14:paraId="567C00AA" w14:textId="1F03B6C3" w:rsidR="00CF3FA1" w:rsidRPr="005E1D0E" w:rsidRDefault="006F4CE5" w:rsidP="00EE768B">
            <w:pPr>
              <w:rPr>
                <w:b/>
                <w:color w:val="0A20C6"/>
                <w:sz w:val="24"/>
                <w:szCs w:val="24"/>
                <w:lang w:val="en-GB"/>
              </w:rPr>
            </w:pPr>
            <w:r>
              <w:rPr>
                <w:b/>
                <w:color w:val="0A20C6"/>
                <w:sz w:val="24"/>
                <w:szCs w:val="24"/>
                <w:lang w:bidi="pt-PT"/>
              </w:rPr>
              <w:t xml:space="preserve">Materiais </w:t>
            </w:r>
          </w:p>
        </w:tc>
        <w:tc>
          <w:tcPr>
            <w:tcW w:w="850" w:type="dxa"/>
          </w:tcPr>
          <w:p w14:paraId="1ADC76F3" w14:textId="77C3F14B" w:rsidR="00CF3FA1" w:rsidRPr="001704BE" w:rsidRDefault="00D1139A" w:rsidP="00002763">
            <w:pPr>
              <w:rPr>
                <w:b/>
                <w:color w:val="0A20C6"/>
                <w:sz w:val="24"/>
                <w:szCs w:val="24"/>
                <w:lang w:val="en-GB"/>
              </w:rPr>
            </w:pPr>
            <w:r w:rsidRPr="005E1D0E">
              <w:rPr>
                <w:b/>
                <w:color w:val="0A20C6"/>
                <w:sz w:val="24"/>
                <w:szCs w:val="24"/>
                <w:lang w:bidi="pt-PT"/>
              </w:rPr>
              <w:t>Código</w:t>
            </w:r>
            <w:r w:rsidR="00673B70" w:rsidRPr="005E1D0E">
              <w:rPr>
                <w:rStyle w:val="Funotenzeichen"/>
                <w:b/>
                <w:color w:val="0A20C6"/>
                <w:sz w:val="24"/>
                <w:szCs w:val="24"/>
                <w:lang w:bidi="pt-PT"/>
              </w:rPr>
              <w:footnoteReference w:id="1"/>
            </w:r>
          </w:p>
        </w:tc>
      </w:tr>
      <w:bookmarkEnd w:id="22"/>
      <w:tr w:rsidR="00CF3FA1" w:rsidRPr="005E1D0E" w14:paraId="01DEAFAB" w14:textId="16CBFFA7" w:rsidTr="00002763">
        <w:trPr>
          <w:trHeight w:val="584"/>
        </w:trPr>
        <w:tc>
          <w:tcPr>
            <w:tcW w:w="724" w:type="dxa"/>
            <w:vAlign w:val="center"/>
          </w:tcPr>
          <w:p w14:paraId="1DE8AD4C" w14:textId="3169522A" w:rsidR="00CF3FA1" w:rsidRPr="005E1D0E" w:rsidRDefault="00CF3FA1" w:rsidP="00010ACC">
            <w:pPr>
              <w:jc w:val="center"/>
              <w:rPr>
                <w:lang w:val="en-GB"/>
              </w:rPr>
            </w:pPr>
            <w:r w:rsidRPr="005E1D0E">
              <w:rPr>
                <w:lang w:bidi="pt-PT"/>
              </w:rPr>
              <w:t>10</w:t>
            </w:r>
          </w:p>
        </w:tc>
        <w:tc>
          <w:tcPr>
            <w:tcW w:w="2161" w:type="dxa"/>
            <w:vAlign w:val="center"/>
          </w:tcPr>
          <w:p w14:paraId="024CF9FB" w14:textId="06AC4C8C" w:rsidR="00CF3FA1" w:rsidRPr="005E1D0E" w:rsidRDefault="00CF3FA1" w:rsidP="00010ACC">
            <w:pPr>
              <w:rPr>
                <w:lang w:val="en-GB"/>
              </w:rPr>
            </w:pPr>
            <w:r w:rsidRPr="005E1D0E">
              <w:rPr>
                <w:lang w:bidi="pt-PT"/>
              </w:rPr>
              <w:t>Apresentação</w:t>
            </w:r>
          </w:p>
        </w:tc>
        <w:tc>
          <w:tcPr>
            <w:tcW w:w="6466" w:type="dxa"/>
            <w:vAlign w:val="center"/>
          </w:tcPr>
          <w:p w14:paraId="0D60689B" w14:textId="2CC320BB" w:rsidR="00CF3FA1" w:rsidRPr="00EE3D91" w:rsidRDefault="00CF3FA1" w:rsidP="00010ACC">
            <w:bookmarkStart w:id="23" w:name="OLE_LINK26"/>
            <w:bookmarkStart w:id="24" w:name="OLE_LINK27"/>
            <w:r w:rsidRPr="005E1D0E">
              <w:rPr>
                <w:lang w:bidi="pt-PT"/>
              </w:rPr>
              <w:t>O formador apresenta o curso e informa sobre a estrutura do mesmo.</w:t>
            </w:r>
            <w:bookmarkEnd w:id="23"/>
            <w:bookmarkEnd w:id="24"/>
          </w:p>
          <w:p w14:paraId="5E1EBC97" w14:textId="32CB538D" w:rsidR="00CF3FA1" w:rsidRPr="00EE3D91" w:rsidRDefault="00CF3FA1" w:rsidP="00010ACC"/>
        </w:tc>
        <w:tc>
          <w:tcPr>
            <w:tcW w:w="2410" w:type="dxa"/>
            <w:vAlign w:val="center"/>
          </w:tcPr>
          <w:p w14:paraId="5C35E5B7" w14:textId="651483A0" w:rsidR="00CF3FA1" w:rsidRPr="00EE3D91" w:rsidRDefault="00CF3FA1" w:rsidP="00010ACC"/>
        </w:tc>
        <w:tc>
          <w:tcPr>
            <w:tcW w:w="2693" w:type="dxa"/>
            <w:vAlign w:val="center"/>
          </w:tcPr>
          <w:p w14:paraId="69A4B698" w14:textId="5F575131" w:rsidR="00CF3FA1" w:rsidRPr="005E1D0E" w:rsidRDefault="007D157F" w:rsidP="00010ACC">
            <w:pPr>
              <w:rPr>
                <w:lang w:val="en-GB"/>
              </w:rPr>
            </w:pPr>
            <w:r>
              <w:rPr>
                <w:lang w:bidi="pt-PT"/>
              </w:rPr>
              <w:t>Powerpoint</w:t>
            </w:r>
            <w:r w:rsidR="00CF3FA1" w:rsidRPr="005E1D0E">
              <w:rPr>
                <w:lang w:bidi="pt-PT"/>
              </w:rPr>
              <w:t xml:space="preserve"> 1 e 2</w:t>
            </w:r>
          </w:p>
          <w:p w14:paraId="1ABA8DCD" w14:textId="1B013907" w:rsidR="00CF3FA1" w:rsidRPr="005E1D0E" w:rsidRDefault="00CF3FA1" w:rsidP="00010ACC">
            <w:pPr>
              <w:rPr>
                <w:lang w:val="en-GB"/>
              </w:rPr>
            </w:pPr>
          </w:p>
        </w:tc>
        <w:tc>
          <w:tcPr>
            <w:tcW w:w="850" w:type="dxa"/>
          </w:tcPr>
          <w:p w14:paraId="2B1B6610" w14:textId="10A4A367" w:rsidR="00CF3FA1" w:rsidRPr="005E1D0E" w:rsidRDefault="00CF3FA1" w:rsidP="00010ACC">
            <w:pPr>
              <w:rPr>
                <w:lang w:val="en-GB"/>
              </w:rPr>
            </w:pPr>
          </w:p>
        </w:tc>
      </w:tr>
      <w:tr w:rsidR="00CF3FA1" w:rsidRPr="005E1D0E" w14:paraId="034655A5" w14:textId="552736B9" w:rsidTr="00002763">
        <w:trPr>
          <w:trHeight w:val="889"/>
        </w:trPr>
        <w:tc>
          <w:tcPr>
            <w:tcW w:w="724" w:type="dxa"/>
            <w:vAlign w:val="center"/>
          </w:tcPr>
          <w:p w14:paraId="170D9D09" w14:textId="702F4B69" w:rsidR="00CF3FA1" w:rsidRPr="005E1D0E" w:rsidRDefault="00CF3FA1" w:rsidP="00010ACC">
            <w:pPr>
              <w:jc w:val="center"/>
              <w:rPr>
                <w:lang w:val="en-GB"/>
              </w:rPr>
            </w:pPr>
            <w:r w:rsidRPr="005E1D0E">
              <w:rPr>
                <w:lang w:bidi="pt-PT"/>
              </w:rPr>
              <w:t>15</w:t>
            </w:r>
          </w:p>
        </w:tc>
        <w:tc>
          <w:tcPr>
            <w:tcW w:w="2161" w:type="dxa"/>
            <w:vAlign w:val="center"/>
          </w:tcPr>
          <w:p w14:paraId="004E3059" w14:textId="3255B27F" w:rsidR="00CF3FA1" w:rsidRPr="00EE3D91" w:rsidRDefault="00CF3FA1" w:rsidP="00010ACC">
            <w:r w:rsidRPr="005E1D0E">
              <w:rPr>
                <w:lang w:bidi="pt-PT"/>
              </w:rPr>
              <w:t>Trabalho em pares («entrevista ao colega»)</w:t>
            </w:r>
          </w:p>
        </w:tc>
        <w:tc>
          <w:tcPr>
            <w:tcW w:w="6466" w:type="dxa"/>
            <w:vAlign w:val="center"/>
          </w:tcPr>
          <w:p w14:paraId="12B2D866" w14:textId="77777777" w:rsidR="00CF3FA1" w:rsidRPr="001704BE" w:rsidRDefault="00CF3FA1" w:rsidP="00010ACC">
            <w:r w:rsidRPr="001704BE">
              <w:rPr>
                <w:lang w:bidi="pt-PT"/>
              </w:rPr>
              <w:t xml:space="preserve">Os participantes formam pares e fazem entrevistas uns aos outros:  </w:t>
            </w:r>
          </w:p>
          <w:p w14:paraId="72248397" w14:textId="77777777" w:rsidR="00CF3FA1" w:rsidRPr="001704BE" w:rsidRDefault="00CF3FA1" w:rsidP="00010ACC">
            <w:pPr>
              <w:pStyle w:val="Listenabsatz"/>
              <w:numPr>
                <w:ilvl w:val="0"/>
                <w:numId w:val="8"/>
              </w:numPr>
              <w:ind w:left="318" w:hanging="258"/>
              <w:rPr>
                <w:lang w:val="en-GB"/>
              </w:rPr>
            </w:pPr>
            <w:r w:rsidRPr="001704BE">
              <w:rPr>
                <w:lang w:bidi="pt-PT"/>
              </w:rPr>
              <w:t xml:space="preserve">sobre o seu </w:t>
            </w:r>
            <w:r w:rsidRPr="001704BE">
              <w:rPr>
                <w:i/>
                <w:lang w:bidi="pt-PT"/>
              </w:rPr>
              <w:t>background</w:t>
            </w:r>
          </w:p>
          <w:p w14:paraId="7DD91D15" w14:textId="15DC8D64" w:rsidR="00CF3FA1" w:rsidRPr="001704BE" w:rsidRDefault="00CF3FA1" w:rsidP="00010ACC">
            <w:pPr>
              <w:pStyle w:val="Listenabsatz"/>
              <w:numPr>
                <w:ilvl w:val="0"/>
                <w:numId w:val="8"/>
              </w:numPr>
              <w:ind w:left="318" w:hanging="258"/>
            </w:pPr>
            <w:r w:rsidRPr="001704BE">
              <w:rPr>
                <w:lang w:bidi="pt-PT"/>
              </w:rPr>
              <w:t>sobre a experiência do colegaem matéria de escrita de textos jornalísticos e/ou de RP</w:t>
            </w:r>
          </w:p>
          <w:p w14:paraId="5F0E8D9F" w14:textId="6C92C089" w:rsidR="00CF3FA1" w:rsidRPr="001704BE" w:rsidRDefault="00CF3FA1" w:rsidP="00D80E63">
            <w:pPr>
              <w:pStyle w:val="Listenabsatz"/>
              <w:numPr>
                <w:ilvl w:val="0"/>
                <w:numId w:val="8"/>
              </w:numPr>
              <w:ind w:left="318" w:hanging="258"/>
            </w:pPr>
            <w:r w:rsidRPr="001704BE">
              <w:rPr>
                <w:lang w:bidi="pt-PT"/>
              </w:rPr>
              <w:t xml:space="preserve">sobre as expectativasdo colega </w:t>
            </w:r>
            <w:r w:rsidR="00D80E63">
              <w:rPr>
                <w:lang w:bidi="pt-PT"/>
              </w:rPr>
              <w:t xml:space="preserve">em relação ao </w:t>
            </w:r>
            <w:r w:rsidRPr="001704BE">
              <w:rPr>
                <w:lang w:bidi="pt-PT"/>
              </w:rPr>
              <w:t xml:space="preserve"> seminário</w:t>
            </w:r>
          </w:p>
        </w:tc>
        <w:tc>
          <w:tcPr>
            <w:tcW w:w="2410" w:type="dxa"/>
            <w:vMerge w:val="restart"/>
            <w:vAlign w:val="center"/>
          </w:tcPr>
          <w:p w14:paraId="0BF9A928" w14:textId="50F2BF5F" w:rsidR="00D97B1B" w:rsidRPr="001704BE" w:rsidRDefault="001417C2" w:rsidP="00010ACC">
            <w:r>
              <w:rPr>
                <w:lang w:bidi="pt-PT"/>
              </w:rPr>
              <w:t>Os</w:t>
            </w:r>
            <w:r w:rsidR="00CF3FA1" w:rsidRPr="001704BE">
              <w:rPr>
                <w:lang w:bidi="pt-PT"/>
              </w:rPr>
              <w:t>participantes ficam a conhecer as experiências e as expectativas do grupo e estabelecem relações entre si.</w:t>
            </w:r>
          </w:p>
          <w:p w14:paraId="2CC5D58F" w14:textId="77777777" w:rsidR="00D97B1B" w:rsidRPr="001704BE" w:rsidRDefault="00D97B1B" w:rsidP="00010ACC"/>
          <w:p w14:paraId="10FCCF26" w14:textId="77777777" w:rsidR="00D97B1B" w:rsidRPr="001704BE" w:rsidRDefault="00D97B1B" w:rsidP="00010ACC"/>
          <w:p w14:paraId="0EF39AF6" w14:textId="46A5B949" w:rsidR="00CF3FA1" w:rsidRPr="001704BE" w:rsidRDefault="00CF3FA1" w:rsidP="00010ACC"/>
          <w:p w14:paraId="7EEF197D" w14:textId="144BF543" w:rsidR="00CF3FA1" w:rsidRPr="001704BE" w:rsidRDefault="00CF3FA1" w:rsidP="001417C2">
            <w:r w:rsidRPr="005E1D0E">
              <w:rPr>
                <w:lang w:bidi="pt-PT"/>
              </w:rPr>
              <w:t xml:space="preserve">Os participantes refletem sobre a relevância da informação e sobre o que pode ser excluído </w:t>
            </w:r>
          </w:p>
        </w:tc>
        <w:tc>
          <w:tcPr>
            <w:tcW w:w="2693" w:type="dxa"/>
            <w:vAlign w:val="center"/>
          </w:tcPr>
          <w:p w14:paraId="35B1DBB4" w14:textId="2A630B9A" w:rsidR="00CF3FA1" w:rsidRPr="001704BE" w:rsidRDefault="00CF3FA1" w:rsidP="00010ACC"/>
        </w:tc>
        <w:tc>
          <w:tcPr>
            <w:tcW w:w="850" w:type="dxa"/>
          </w:tcPr>
          <w:p w14:paraId="5C6B38EA" w14:textId="791FA40B" w:rsidR="00CF3FA1" w:rsidRPr="001704BE" w:rsidRDefault="00CF3FA1" w:rsidP="00010ACC"/>
        </w:tc>
      </w:tr>
      <w:tr w:rsidR="00CF3FA1" w:rsidRPr="005E1D0E" w14:paraId="7A43AD4E" w14:textId="18733D74" w:rsidTr="00002763">
        <w:trPr>
          <w:trHeight w:val="567"/>
        </w:trPr>
        <w:tc>
          <w:tcPr>
            <w:tcW w:w="724" w:type="dxa"/>
            <w:vAlign w:val="center"/>
          </w:tcPr>
          <w:p w14:paraId="716CBE91" w14:textId="54FCF933" w:rsidR="00CF3FA1" w:rsidRPr="005E1D0E" w:rsidRDefault="00CF3FA1" w:rsidP="00010ACC">
            <w:pPr>
              <w:jc w:val="center"/>
              <w:rPr>
                <w:lang w:val="en-GB"/>
              </w:rPr>
            </w:pPr>
            <w:r w:rsidRPr="005E1D0E">
              <w:rPr>
                <w:lang w:bidi="pt-PT"/>
              </w:rPr>
              <w:t>5</w:t>
            </w:r>
          </w:p>
        </w:tc>
        <w:tc>
          <w:tcPr>
            <w:tcW w:w="2161" w:type="dxa"/>
            <w:vAlign w:val="center"/>
          </w:tcPr>
          <w:p w14:paraId="73D7B3B0" w14:textId="41399462" w:rsidR="00CF3FA1" w:rsidRPr="005E1D0E" w:rsidRDefault="00CF3FA1" w:rsidP="00010ACC">
            <w:pPr>
              <w:rPr>
                <w:lang w:val="en-GB"/>
              </w:rPr>
            </w:pPr>
            <w:r w:rsidRPr="005E1D0E">
              <w:rPr>
                <w:lang w:bidi="pt-PT"/>
              </w:rPr>
              <w:t>Input</w:t>
            </w:r>
          </w:p>
        </w:tc>
        <w:tc>
          <w:tcPr>
            <w:tcW w:w="6466" w:type="dxa"/>
            <w:vAlign w:val="center"/>
          </w:tcPr>
          <w:p w14:paraId="3515603F" w14:textId="1B9C54BA" w:rsidR="00CF3FA1" w:rsidRPr="00EE3D91" w:rsidRDefault="00CF3FA1" w:rsidP="00010ACC">
            <w:r w:rsidRPr="005E1D0E">
              <w:rPr>
                <w:lang w:bidi="pt-PT"/>
              </w:rPr>
              <w:t>O formador faz uma breve apresentação sobre: o jornalismo significa redução da complexidade.</w:t>
            </w:r>
          </w:p>
        </w:tc>
        <w:tc>
          <w:tcPr>
            <w:tcW w:w="2410" w:type="dxa"/>
            <w:vMerge/>
            <w:vAlign w:val="center"/>
          </w:tcPr>
          <w:p w14:paraId="09B1F68B" w14:textId="3E34D87F" w:rsidR="00CF3FA1" w:rsidRPr="00EE3D91" w:rsidRDefault="00CF3FA1" w:rsidP="00010ACC"/>
        </w:tc>
        <w:tc>
          <w:tcPr>
            <w:tcW w:w="2693" w:type="dxa"/>
            <w:vAlign w:val="center"/>
          </w:tcPr>
          <w:p w14:paraId="0B4BE959" w14:textId="246BB987" w:rsidR="00CF3FA1" w:rsidRPr="005E1D0E" w:rsidRDefault="007D157F" w:rsidP="00943101">
            <w:pPr>
              <w:rPr>
                <w:lang w:val="en-GB"/>
              </w:rPr>
            </w:pPr>
            <w:r>
              <w:rPr>
                <w:lang w:bidi="pt-PT"/>
              </w:rPr>
              <w:t>Powerpoint</w:t>
            </w:r>
            <w:r w:rsidR="00CF3FA1" w:rsidRPr="005E1D0E">
              <w:rPr>
                <w:lang w:bidi="pt-PT"/>
              </w:rPr>
              <w:t xml:space="preserve"> 3, 4 </w:t>
            </w:r>
          </w:p>
        </w:tc>
        <w:tc>
          <w:tcPr>
            <w:tcW w:w="850" w:type="dxa"/>
          </w:tcPr>
          <w:p w14:paraId="180959D1" w14:textId="5FCC97CE" w:rsidR="00CF3FA1" w:rsidRPr="005E1D0E" w:rsidRDefault="00CF3FA1" w:rsidP="00943101">
            <w:pPr>
              <w:rPr>
                <w:lang w:val="en-GB"/>
              </w:rPr>
            </w:pPr>
          </w:p>
        </w:tc>
      </w:tr>
      <w:tr w:rsidR="00CF3FA1" w:rsidRPr="005E1D0E" w14:paraId="068268BE" w14:textId="39C77620" w:rsidTr="00002763">
        <w:tc>
          <w:tcPr>
            <w:tcW w:w="724" w:type="dxa"/>
            <w:vAlign w:val="center"/>
          </w:tcPr>
          <w:p w14:paraId="26F85ABD" w14:textId="71A96320" w:rsidR="00CF3FA1" w:rsidRPr="005E1D0E" w:rsidRDefault="00CF3FA1" w:rsidP="00010ACC">
            <w:pPr>
              <w:jc w:val="center"/>
              <w:rPr>
                <w:lang w:val="en-GB"/>
              </w:rPr>
            </w:pPr>
            <w:r w:rsidRPr="005E1D0E">
              <w:rPr>
                <w:lang w:bidi="pt-PT"/>
              </w:rPr>
              <w:t>10</w:t>
            </w:r>
          </w:p>
        </w:tc>
        <w:tc>
          <w:tcPr>
            <w:tcW w:w="2161" w:type="dxa"/>
            <w:vAlign w:val="center"/>
          </w:tcPr>
          <w:p w14:paraId="20BDD955" w14:textId="3B3A85F4" w:rsidR="00CF3FA1" w:rsidRPr="005E1D0E" w:rsidRDefault="00CF3FA1" w:rsidP="00010ACC">
            <w:pPr>
              <w:rPr>
                <w:lang w:val="en-GB"/>
              </w:rPr>
            </w:pPr>
            <w:r w:rsidRPr="005E1D0E">
              <w:rPr>
                <w:lang w:bidi="pt-PT"/>
              </w:rPr>
              <w:t xml:space="preserve">Trabalho individual </w:t>
            </w:r>
          </w:p>
        </w:tc>
        <w:tc>
          <w:tcPr>
            <w:tcW w:w="6466" w:type="dxa"/>
            <w:vAlign w:val="center"/>
          </w:tcPr>
          <w:p w14:paraId="414E56BA" w14:textId="08CC6B30" w:rsidR="00CF3FA1" w:rsidRPr="00EE3D91" w:rsidRDefault="00CF3FA1" w:rsidP="00010ACC">
            <w:r w:rsidRPr="005E1D0E">
              <w:rPr>
                <w:lang w:bidi="pt-PT"/>
              </w:rPr>
              <w:t xml:space="preserve">Os participantes classificam a informação de um texto curto em três caixas: </w:t>
            </w:r>
          </w:p>
          <w:p w14:paraId="7561FBAD" w14:textId="77777777" w:rsidR="00CF3FA1" w:rsidRPr="005E1D0E" w:rsidRDefault="00CF3FA1" w:rsidP="00010ACC">
            <w:pPr>
              <w:pStyle w:val="Listenabsatz"/>
              <w:numPr>
                <w:ilvl w:val="0"/>
                <w:numId w:val="8"/>
              </w:numPr>
              <w:rPr>
                <w:lang w:val="en-GB"/>
              </w:rPr>
            </w:pPr>
            <w:r w:rsidRPr="005E1D0E">
              <w:rPr>
                <w:lang w:bidi="pt-PT"/>
              </w:rPr>
              <w:t>muito importante e interessante</w:t>
            </w:r>
          </w:p>
          <w:p w14:paraId="4B012172" w14:textId="77777777" w:rsidR="00CF3FA1" w:rsidRPr="005E1D0E" w:rsidRDefault="00CF3FA1" w:rsidP="00010ACC">
            <w:pPr>
              <w:pStyle w:val="Listenabsatz"/>
              <w:numPr>
                <w:ilvl w:val="0"/>
                <w:numId w:val="8"/>
              </w:numPr>
              <w:rPr>
                <w:lang w:val="en-GB"/>
              </w:rPr>
            </w:pPr>
            <w:r w:rsidRPr="005E1D0E">
              <w:rPr>
                <w:lang w:bidi="pt-PT"/>
              </w:rPr>
              <w:t>importante e relevante</w:t>
            </w:r>
          </w:p>
          <w:p w14:paraId="2E474F19" w14:textId="2538CEDB" w:rsidR="00CF3FA1" w:rsidRPr="00EE3D91" w:rsidRDefault="00CF3FA1" w:rsidP="00D97B1B">
            <w:pPr>
              <w:pStyle w:val="Listenabsatz"/>
              <w:numPr>
                <w:ilvl w:val="0"/>
                <w:numId w:val="8"/>
              </w:numPr>
            </w:pPr>
            <w:r w:rsidRPr="005E1D0E">
              <w:rPr>
                <w:lang w:bidi="pt-PT"/>
              </w:rPr>
              <w:t>não é interessante – pode ser excluído</w:t>
            </w:r>
          </w:p>
        </w:tc>
        <w:tc>
          <w:tcPr>
            <w:tcW w:w="2410" w:type="dxa"/>
            <w:vMerge/>
            <w:vAlign w:val="center"/>
          </w:tcPr>
          <w:p w14:paraId="00B234EC" w14:textId="77777777" w:rsidR="00CF3FA1" w:rsidRPr="00EE3D91" w:rsidRDefault="00CF3FA1" w:rsidP="00010ACC"/>
        </w:tc>
        <w:tc>
          <w:tcPr>
            <w:tcW w:w="2693" w:type="dxa"/>
            <w:vAlign w:val="center"/>
          </w:tcPr>
          <w:p w14:paraId="4FA4F61C" w14:textId="2709C0AC" w:rsidR="00CF3FA1" w:rsidRPr="00EE3D91" w:rsidRDefault="007D157F" w:rsidP="007D157F">
            <w:r>
              <w:rPr>
                <w:lang w:bidi="pt-PT"/>
              </w:rPr>
              <w:t>Powerpoint</w:t>
            </w:r>
            <w:r w:rsidR="00CF3FA1" w:rsidRPr="005E1D0E">
              <w:rPr>
                <w:lang w:bidi="pt-PT"/>
              </w:rPr>
              <w:t xml:space="preserve"> 5, documento </w:t>
            </w:r>
            <w:r>
              <w:rPr>
                <w:lang w:bidi="pt-PT"/>
              </w:rPr>
              <w:t>1 m</w:t>
            </w:r>
            <w:r w:rsidR="00CF3FA1" w:rsidRPr="005E1D0E">
              <w:rPr>
                <w:lang w:bidi="pt-PT"/>
              </w:rPr>
              <w:t>ateriais para os formadores»</w:t>
            </w:r>
          </w:p>
        </w:tc>
        <w:tc>
          <w:tcPr>
            <w:tcW w:w="850" w:type="dxa"/>
          </w:tcPr>
          <w:p w14:paraId="340B833E" w14:textId="17E8EF81" w:rsidR="00CF3FA1" w:rsidRPr="005E1D0E" w:rsidRDefault="00B15B82" w:rsidP="00010ACC">
            <w:pPr>
              <w:rPr>
                <w:lang w:val="en-GB"/>
              </w:rPr>
            </w:pPr>
            <w:r w:rsidRPr="005E1D0E">
              <w:rPr>
                <w:lang w:bidi="pt-PT"/>
              </w:rPr>
              <w:t>A</w:t>
            </w:r>
          </w:p>
        </w:tc>
      </w:tr>
      <w:tr w:rsidR="00CF3FA1" w:rsidRPr="005E1D0E" w14:paraId="313BE855" w14:textId="38B69E4B" w:rsidTr="00002763">
        <w:tc>
          <w:tcPr>
            <w:tcW w:w="724" w:type="dxa"/>
            <w:vAlign w:val="center"/>
          </w:tcPr>
          <w:p w14:paraId="10C5C44E" w14:textId="4B1A7741" w:rsidR="00CF3FA1" w:rsidRPr="005E1D0E" w:rsidRDefault="00CF3FA1" w:rsidP="00010ACC">
            <w:pPr>
              <w:jc w:val="center"/>
              <w:rPr>
                <w:lang w:val="en-GB"/>
              </w:rPr>
            </w:pPr>
            <w:r w:rsidRPr="005E1D0E">
              <w:rPr>
                <w:lang w:bidi="pt-PT"/>
              </w:rPr>
              <w:t>30</w:t>
            </w:r>
          </w:p>
        </w:tc>
        <w:tc>
          <w:tcPr>
            <w:tcW w:w="2161" w:type="dxa"/>
            <w:vAlign w:val="center"/>
          </w:tcPr>
          <w:p w14:paraId="0E089B7D" w14:textId="16EC82FD" w:rsidR="00CF3FA1" w:rsidRPr="005E1D0E" w:rsidRDefault="00CF3FA1" w:rsidP="00010ACC">
            <w:pPr>
              <w:rPr>
                <w:lang w:val="en-GB"/>
              </w:rPr>
            </w:pPr>
            <w:r w:rsidRPr="005E1D0E">
              <w:rPr>
                <w:lang w:bidi="pt-PT"/>
              </w:rPr>
              <w:t>Grupo todo</w:t>
            </w:r>
          </w:p>
        </w:tc>
        <w:tc>
          <w:tcPr>
            <w:tcW w:w="6466" w:type="dxa"/>
            <w:vAlign w:val="center"/>
          </w:tcPr>
          <w:p w14:paraId="7B41B1E5" w14:textId="77118B57" w:rsidR="00CF3FA1" w:rsidRPr="00EE3D91" w:rsidRDefault="00CF3FA1" w:rsidP="00D97B1B">
            <w:r w:rsidRPr="001704BE">
              <w:rPr>
                <w:lang w:bidi="pt-PT"/>
              </w:rPr>
              <w:t>Os participantes</w:t>
            </w:r>
            <w:r w:rsidRPr="005E1D0E">
              <w:rPr>
                <w:lang w:bidi="pt-PT"/>
              </w:rPr>
              <w:t xml:space="preserve"> organizam as informações sobre o colega entrevistado nas três caixas e apresentam as informações importantes ao grupo durante 3 minutos, no máximo.</w:t>
            </w:r>
          </w:p>
        </w:tc>
        <w:tc>
          <w:tcPr>
            <w:tcW w:w="2410" w:type="dxa"/>
            <w:vMerge/>
            <w:vAlign w:val="center"/>
          </w:tcPr>
          <w:p w14:paraId="225293D5" w14:textId="77777777" w:rsidR="00CF3FA1" w:rsidRPr="00EE3D91" w:rsidRDefault="00CF3FA1" w:rsidP="00010ACC"/>
        </w:tc>
        <w:tc>
          <w:tcPr>
            <w:tcW w:w="2693" w:type="dxa"/>
            <w:vAlign w:val="center"/>
          </w:tcPr>
          <w:p w14:paraId="54FE0CBF" w14:textId="46A28623" w:rsidR="00CF3FA1" w:rsidRPr="00EE3D91" w:rsidRDefault="00CF3FA1" w:rsidP="00010ACC">
            <w:r w:rsidRPr="005E1D0E">
              <w:rPr>
                <w:lang w:bidi="pt-PT"/>
              </w:rPr>
              <w:t xml:space="preserve">2 quadros de folhas móveis </w:t>
            </w:r>
            <w:r w:rsidRPr="005E1D0E">
              <w:rPr>
                <w:lang w:bidi="pt-PT"/>
              </w:rPr>
              <w:br/>
              <w:t>(escreva as experiências num quadro e as expectativas no outro)</w:t>
            </w:r>
          </w:p>
        </w:tc>
        <w:tc>
          <w:tcPr>
            <w:tcW w:w="850" w:type="dxa"/>
          </w:tcPr>
          <w:p w14:paraId="50E362A2" w14:textId="1AAB9221" w:rsidR="00CF3FA1" w:rsidRPr="00EE3D91" w:rsidRDefault="00CF3FA1" w:rsidP="00010ACC"/>
        </w:tc>
      </w:tr>
      <w:tr w:rsidR="00CF3FA1" w:rsidRPr="005E1D0E" w14:paraId="0642D08F" w14:textId="3E4BD451" w:rsidTr="00002763">
        <w:tc>
          <w:tcPr>
            <w:tcW w:w="724" w:type="dxa"/>
            <w:vAlign w:val="center"/>
          </w:tcPr>
          <w:p w14:paraId="624CE2C3" w14:textId="0E213800" w:rsidR="00CF3FA1" w:rsidRPr="005E1D0E" w:rsidRDefault="00CF3FA1" w:rsidP="00010ACC">
            <w:pPr>
              <w:jc w:val="center"/>
              <w:rPr>
                <w:lang w:val="en-GB"/>
              </w:rPr>
            </w:pPr>
            <w:r w:rsidRPr="005E1D0E">
              <w:rPr>
                <w:lang w:bidi="pt-PT"/>
              </w:rPr>
              <w:t>5</w:t>
            </w:r>
          </w:p>
        </w:tc>
        <w:tc>
          <w:tcPr>
            <w:tcW w:w="2161" w:type="dxa"/>
            <w:vAlign w:val="center"/>
          </w:tcPr>
          <w:p w14:paraId="3AA44388" w14:textId="3987044D" w:rsidR="00CF3FA1" w:rsidRPr="005E1D0E" w:rsidRDefault="00CF3FA1" w:rsidP="00010ACC">
            <w:pPr>
              <w:rPr>
                <w:lang w:val="en-GB"/>
              </w:rPr>
            </w:pPr>
            <w:r w:rsidRPr="005E1D0E">
              <w:rPr>
                <w:lang w:bidi="pt-PT"/>
              </w:rPr>
              <w:t>Grupo todo</w:t>
            </w:r>
          </w:p>
        </w:tc>
        <w:tc>
          <w:tcPr>
            <w:tcW w:w="6466" w:type="dxa"/>
            <w:vAlign w:val="center"/>
          </w:tcPr>
          <w:p w14:paraId="336E4025" w14:textId="4A6F6AE0" w:rsidR="00CF3FA1" w:rsidRPr="00EE3D91" w:rsidRDefault="00CF3FA1" w:rsidP="00D97B1B">
            <w:r w:rsidRPr="005E1D0E">
              <w:rPr>
                <w:lang w:bidi="pt-PT"/>
              </w:rPr>
              <w:t>O formador sintetiza as expectativas e esclarece quais podem ser cumpridas e quais não podem ser abordadas durante o seminário.</w:t>
            </w:r>
          </w:p>
        </w:tc>
        <w:tc>
          <w:tcPr>
            <w:tcW w:w="2410" w:type="dxa"/>
            <w:vAlign w:val="center"/>
          </w:tcPr>
          <w:p w14:paraId="279F98D8" w14:textId="60F92276" w:rsidR="00CF3FA1" w:rsidRPr="00EE3D91" w:rsidRDefault="00CF3FA1" w:rsidP="00D97B1B">
            <w:r w:rsidRPr="005E1D0E">
              <w:rPr>
                <w:lang w:bidi="pt-PT"/>
              </w:rPr>
              <w:t xml:space="preserve">Os participantes sabem quais são os temas que podem ser abordados </w:t>
            </w:r>
            <w:r w:rsidRPr="005E1D0E">
              <w:rPr>
                <w:lang w:bidi="pt-PT"/>
              </w:rPr>
              <w:lastRenderedPageBreak/>
              <w:t>durante o seminário</w:t>
            </w:r>
          </w:p>
        </w:tc>
        <w:tc>
          <w:tcPr>
            <w:tcW w:w="2693" w:type="dxa"/>
            <w:vAlign w:val="center"/>
          </w:tcPr>
          <w:p w14:paraId="30B7624C" w14:textId="5DB11A0E" w:rsidR="00CF3FA1" w:rsidRPr="00EE3D91" w:rsidRDefault="00CF3FA1" w:rsidP="00010ACC"/>
        </w:tc>
        <w:tc>
          <w:tcPr>
            <w:tcW w:w="850" w:type="dxa"/>
          </w:tcPr>
          <w:p w14:paraId="7E1CFDBD" w14:textId="02D49E39" w:rsidR="00CF3FA1" w:rsidRPr="00EE3D91" w:rsidRDefault="00CF3FA1" w:rsidP="00010ACC"/>
        </w:tc>
      </w:tr>
      <w:tr w:rsidR="00CF3FA1" w:rsidRPr="005E1D0E" w14:paraId="0A7C8E18" w14:textId="15C78846" w:rsidTr="00002763">
        <w:tc>
          <w:tcPr>
            <w:tcW w:w="724" w:type="dxa"/>
            <w:vAlign w:val="center"/>
          </w:tcPr>
          <w:p w14:paraId="7669A5CB" w14:textId="79721A86" w:rsidR="00CF3FA1" w:rsidRPr="005E1D0E" w:rsidRDefault="00CF3FA1" w:rsidP="00844904">
            <w:pPr>
              <w:jc w:val="center"/>
              <w:rPr>
                <w:lang w:val="en-GB"/>
              </w:rPr>
            </w:pPr>
            <w:r w:rsidRPr="005E1D0E">
              <w:rPr>
                <w:lang w:bidi="pt-PT"/>
              </w:rPr>
              <w:t>15</w:t>
            </w:r>
          </w:p>
        </w:tc>
        <w:tc>
          <w:tcPr>
            <w:tcW w:w="2161" w:type="dxa"/>
            <w:vAlign w:val="center"/>
          </w:tcPr>
          <w:p w14:paraId="4E0A4353" w14:textId="5BBCEBD0" w:rsidR="00CF3FA1" w:rsidRPr="005E1D0E" w:rsidRDefault="00CF3FA1" w:rsidP="00844904">
            <w:pPr>
              <w:rPr>
                <w:lang w:val="en-GB"/>
              </w:rPr>
            </w:pPr>
            <w:r w:rsidRPr="005E1D0E">
              <w:rPr>
                <w:lang w:bidi="pt-PT"/>
              </w:rPr>
              <w:t>Trabalho individual</w:t>
            </w:r>
          </w:p>
        </w:tc>
        <w:tc>
          <w:tcPr>
            <w:tcW w:w="6466" w:type="dxa"/>
            <w:vAlign w:val="center"/>
          </w:tcPr>
          <w:p w14:paraId="7AC59440" w14:textId="5D1B0201" w:rsidR="00CF3FA1" w:rsidRPr="00EE3D91" w:rsidRDefault="00CF3FA1" w:rsidP="00844904">
            <w:r w:rsidRPr="005E1D0E">
              <w:rPr>
                <w:lang w:bidi="pt-PT"/>
              </w:rPr>
              <w:t>Os participantes folheiam jornais locais e percorrem notícias online, assinalando os artigos relacionados com a educação de adultos.</w:t>
            </w:r>
          </w:p>
        </w:tc>
        <w:tc>
          <w:tcPr>
            <w:tcW w:w="2410" w:type="dxa"/>
            <w:vMerge w:val="restart"/>
            <w:vAlign w:val="center"/>
          </w:tcPr>
          <w:p w14:paraId="0709C226" w14:textId="230ED40E" w:rsidR="00CF3FA1" w:rsidRPr="00EE3D91" w:rsidRDefault="001417C2" w:rsidP="00844904">
            <w:r>
              <w:rPr>
                <w:lang w:bidi="pt-PT"/>
              </w:rPr>
              <w:t>Os participantes ganham consciência da representação da educação de adultos nos meios de comunicação social.</w:t>
            </w:r>
          </w:p>
          <w:p w14:paraId="08D557EF" w14:textId="2C745405" w:rsidR="00CF3FA1" w:rsidRPr="00EE3D91" w:rsidRDefault="00CF3FA1" w:rsidP="00844904"/>
        </w:tc>
        <w:tc>
          <w:tcPr>
            <w:tcW w:w="2693" w:type="dxa"/>
            <w:vAlign w:val="center"/>
          </w:tcPr>
          <w:p w14:paraId="7B9B28E3" w14:textId="30915A74" w:rsidR="00CF3FA1" w:rsidRPr="00EE3D91" w:rsidRDefault="001417C2" w:rsidP="00844904">
            <w:r>
              <w:rPr>
                <w:i/>
                <w:lang w:bidi="pt-PT"/>
              </w:rPr>
              <w:t>Notebooks,</w:t>
            </w:r>
            <w:r>
              <w:rPr>
                <w:lang w:bidi="pt-PT"/>
              </w:rPr>
              <w:t xml:space="preserve"> telemóveis ou </w:t>
            </w:r>
            <w:r>
              <w:rPr>
                <w:i/>
                <w:lang w:bidi="pt-PT"/>
              </w:rPr>
              <w:t>tablets</w:t>
            </w:r>
            <w:r>
              <w:rPr>
                <w:lang w:bidi="pt-PT"/>
              </w:rPr>
              <w:t>, com ligação à Internet, e acesso à Internet</w:t>
            </w:r>
          </w:p>
        </w:tc>
        <w:tc>
          <w:tcPr>
            <w:tcW w:w="850" w:type="dxa"/>
          </w:tcPr>
          <w:p w14:paraId="22C392C3" w14:textId="25E5FED8" w:rsidR="00CF3FA1" w:rsidRPr="00EE3D91" w:rsidDel="004C5B26" w:rsidRDefault="00B15B82" w:rsidP="009E7224">
            <w:pPr>
              <w:tabs>
                <w:tab w:val="center" w:pos="813"/>
              </w:tabs>
            </w:pPr>
            <w:r w:rsidRPr="005E1D0E">
              <w:rPr>
                <w:lang w:bidi="pt-PT"/>
              </w:rPr>
              <w:tab/>
            </w:r>
          </w:p>
        </w:tc>
      </w:tr>
      <w:tr w:rsidR="00CF3FA1" w:rsidRPr="005E1D0E" w14:paraId="2359D701" w14:textId="43E2188F" w:rsidTr="00002763">
        <w:tc>
          <w:tcPr>
            <w:tcW w:w="724" w:type="dxa"/>
            <w:vAlign w:val="center"/>
          </w:tcPr>
          <w:p w14:paraId="09E76D4A" w14:textId="77777777" w:rsidR="00CF3FA1" w:rsidRPr="00EE3D91" w:rsidRDefault="00CF3FA1" w:rsidP="00844904">
            <w:pPr>
              <w:jc w:val="center"/>
            </w:pPr>
          </w:p>
        </w:tc>
        <w:tc>
          <w:tcPr>
            <w:tcW w:w="2161" w:type="dxa"/>
            <w:vAlign w:val="center"/>
          </w:tcPr>
          <w:p w14:paraId="0E586EFA" w14:textId="654D035E" w:rsidR="00CF3FA1" w:rsidRPr="005E1D0E" w:rsidRDefault="00CF3FA1" w:rsidP="00844904">
            <w:pPr>
              <w:rPr>
                <w:lang w:val="en-GB"/>
              </w:rPr>
            </w:pPr>
            <w:r w:rsidRPr="005E1D0E">
              <w:rPr>
                <w:lang w:bidi="pt-PT"/>
              </w:rPr>
              <w:t>Debate livre</w:t>
            </w:r>
          </w:p>
        </w:tc>
        <w:tc>
          <w:tcPr>
            <w:tcW w:w="6466" w:type="dxa"/>
            <w:vAlign w:val="center"/>
          </w:tcPr>
          <w:p w14:paraId="17ECC983" w14:textId="77777777" w:rsidR="00CF3FA1" w:rsidRPr="00EE3D91" w:rsidRDefault="00CF3FA1" w:rsidP="00844904">
            <w:r w:rsidRPr="005E1D0E">
              <w:rPr>
                <w:lang w:bidi="pt-PT"/>
              </w:rPr>
              <w:t xml:space="preserve">Os participantes discutem as seguintes questões: </w:t>
            </w:r>
          </w:p>
          <w:p w14:paraId="71FB6766" w14:textId="77777777" w:rsidR="00CF3FA1" w:rsidRPr="00EE3D91" w:rsidRDefault="00CF3FA1" w:rsidP="00844904"/>
          <w:p w14:paraId="54BAB8D4" w14:textId="1C7B0C32" w:rsidR="00CF3FA1" w:rsidRPr="00EE3D91" w:rsidRDefault="00CF3FA1" w:rsidP="00844904">
            <w:pPr>
              <w:pStyle w:val="Listenabsatz"/>
              <w:numPr>
                <w:ilvl w:val="0"/>
                <w:numId w:val="8"/>
              </w:numPr>
            </w:pPr>
            <w:r w:rsidRPr="005E1D0E">
              <w:rPr>
                <w:lang w:bidi="pt-PT"/>
              </w:rPr>
              <w:t xml:space="preserve">Foram encontrados quantos artigos sobre educação de adultos? </w:t>
            </w:r>
          </w:p>
          <w:p w14:paraId="1A5171C3" w14:textId="77777777" w:rsidR="00CF3FA1" w:rsidRPr="00EE3D91" w:rsidRDefault="00CF3FA1" w:rsidP="00844904">
            <w:pPr>
              <w:pStyle w:val="Listenabsatz"/>
              <w:numPr>
                <w:ilvl w:val="0"/>
                <w:numId w:val="8"/>
              </w:numPr>
            </w:pPr>
            <w:r w:rsidRPr="005E1D0E">
              <w:rPr>
                <w:lang w:bidi="pt-PT"/>
              </w:rPr>
              <w:t>Do que tratam exatamente? (</w:t>
            </w:r>
            <w:r w:rsidRPr="005E1D0E">
              <w:rPr>
                <w:lang w:bidi="pt-PT"/>
              </w:rPr>
              <w:sym w:font="Wingdings" w:char="F0E0"/>
            </w:r>
            <w:r w:rsidRPr="005E1D0E">
              <w:rPr>
                <w:lang w:bidi="pt-PT"/>
              </w:rPr>
              <w:t xml:space="preserve"> Quais são os temas/focos específicos que têm interesse para os jornalistas/meios de comunicação social?)</w:t>
            </w:r>
          </w:p>
          <w:p w14:paraId="41860A06" w14:textId="7767AA05" w:rsidR="00CF3FA1" w:rsidRPr="00EE3D91" w:rsidRDefault="00CF3FA1" w:rsidP="00844904">
            <w:pPr>
              <w:pStyle w:val="Listenabsatz"/>
              <w:numPr>
                <w:ilvl w:val="0"/>
                <w:numId w:val="8"/>
              </w:numPr>
            </w:pPr>
            <w:r w:rsidRPr="005E1D0E">
              <w:rPr>
                <w:lang w:bidi="pt-PT"/>
              </w:rPr>
              <w:t xml:space="preserve">Porque é que a educação de adultos raramente surge nos meios de comunicação social? </w:t>
            </w:r>
          </w:p>
          <w:p w14:paraId="71A61E0C" w14:textId="1FF62E7D" w:rsidR="00CF3FA1" w:rsidRPr="00EE3D91" w:rsidRDefault="00CF3FA1" w:rsidP="00844904">
            <w:pPr>
              <w:pStyle w:val="Listenabsatz"/>
              <w:numPr>
                <w:ilvl w:val="0"/>
                <w:numId w:val="8"/>
              </w:numPr>
            </w:pPr>
            <w:r w:rsidRPr="005E1D0E">
              <w:rPr>
                <w:lang w:bidi="pt-PT"/>
              </w:rPr>
              <w:t>Que tipo de informações na área da educação de adultos seriam interessantes para o público, mesmo que não fossem encontradas nos jornais ou em notícias online?</w:t>
            </w:r>
          </w:p>
        </w:tc>
        <w:tc>
          <w:tcPr>
            <w:tcW w:w="2410" w:type="dxa"/>
            <w:vMerge/>
            <w:vAlign w:val="center"/>
          </w:tcPr>
          <w:p w14:paraId="0CDB992A" w14:textId="36200FC5" w:rsidR="00CF3FA1" w:rsidRPr="00EE3D91" w:rsidRDefault="00CF3FA1" w:rsidP="00844904"/>
        </w:tc>
        <w:tc>
          <w:tcPr>
            <w:tcW w:w="2693" w:type="dxa"/>
            <w:vAlign w:val="center"/>
          </w:tcPr>
          <w:p w14:paraId="5F8F9BD3" w14:textId="77777777" w:rsidR="00CF3FA1" w:rsidRPr="00EE3D91" w:rsidRDefault="00CF3FA1" w:rsidP="00844904"/>
        </w:tc>
        <w:tc>
          <w:tcPr>
            <w:tcW w:w="850" w:type="dxa"/>
          </w:tcPr>
          <w:p w14:paraId="53D4F7FF" w14:textId="2784B632" w:rsidR="00CF3FA1" w:rsidRPr="00EE3D91" w:rsidRDefault="00B15B82" w:rsidP="009E7224">
            <w:pPr>
              <w:tabs>
                <w:tab w:val="center" w:pos="813"/>
              </w:tabs>
            </w:pPr>
            <w:r w:rsidRPr="005E1D0E">
              <w:rPr>
                <w:lang w:bidi="pt-PT"/>
              </w:rPr>
              <w:tab/>
            </w:r>
          </w:p>
        </w:tc>
      </w:tr>
      <w:tr w:rsidR="00CF3FA1" w:rsidRPr="005E1D0E" w14:paraId="59C206A0" w14:textId="55A97575" w:rsidTr="00002763">
        <w:tc>
          <w:tcPr>
            <w:tcW w:w="724" w:type="dxa"/>
            <w:vAlign w:val="center"/>
          </w:tcPr>
          <w:p w14:paraId="76297630" w14:textId="009D8949" w:rsidR="00CF3FA1" w:rsidRPr="005E1D0E" w:rsidRDefault="00CF3FA1" w:rsidP="00844904">
            <w:pPr>
              <w:jc w:val="center"/>
              <w:rPr>
                <w:lang w:val="en-GB"/>
              </w:rPr>
            </w:pPr>
            <w:r w:rsidRPr="005E1D0E">
              <w:rPr>
                <w:lang w:bidi="pt-PT"/>
              </w:rPr>
              <w:t>5</w:t>
            </w:r>
          </w:p>
        </w:tc>
        <w:tc>
          <w:tcPr>
            <w:tcW w:w="2161" w:type="dxa"/>
            <w:vAlign w:val="center"/>
          </w:tcPr>
          <w:p w14:paraId="2FA812A3" w14:textId="729215AF" w:rsidR="00CF3FA1" w:rsidRPr="005E1D0E" w:rsidRDefault="00CF3FA1" w:rsidP="00844904">
            <w:pPr>
              <w:rPr>
                <w:lang w:val="en-GB"/>
              </w:rPr>
            </w:pPr>
            <w:r w:rsidRPr="005E1D0E">
              <w:rPr>
                <w:lang w:bidi="pt-PT"/>
              </w:rPr>
              <w:t>Input</w:t>
            </w:r>
          </w:p>
        </w:tc>
        <w:tc>
          <w:tcPr>
            <w:tcW w:w="6466" w:type="dxa"/>
            <w:vAlign w:val="center"/>
          </w:tcPr>
          <w:p w14:paraId="5DDFD326" w14:textId="46EA8364" w:rsidR="00CF3FA1" w:rsidRPr="00EE3D91" w:rsidRDefault="00CF3FA1" w:rsidP="00844904">
            <w:r w:rsidRPr="005E1D0E">
              <w:rPr>
                <w:lang w:bidi="pt-PT"/>
              </w:rPr>
              <w:t>O formador descreve o «valor da notícia» e dá exemplos.</w:t>
            </w:r>
          </w:p>
        </w:tc>
        <w:tc>
          <w:tcPr>
            <w:tcW w:w="2410" w:type="dxa"/>
            <w:vMerge w:val="restart"/>
            <w:vAlign w:val="center"/>
          </w:tcPr>
          <w:p w14:paraId="6EB45422" w14:textId="3D4C0DD5" w:rsidR="00CF3FA1" w:rsidRPr="005E1D0E" w:rsidRDefault="001417C2" w:rsidP="00844904">
            <w:pPr>
              <w:rPr>
                <w:lang w:val="en-GB"/>
              </w:rPr>
            </w:pPr>
            <w:r>
              <w:rPr>
                <w:lang w:bidi="pt-PT"/>
              </w:rPr>
              <w:t xml:space="preserve">Os participantes sabem o que é o valor da notícia e são capazes de </w:t>
            </w:r>
            <w:r w:rsidR="00CF3FA1" w:rsidRPr="005E1D0E">
              <w:rPr>
                <w:lang w:bidi="pt-PT"/>
              </w:rPr>
              <w:t>o identificar num texto.</w:t>
            </w:r>
          </w:p>
        </w:tc>
        <w:tc>
          <w:tcPr>
            <w:tcW w:w="2693" w:type="dxa"/>
            <w:vAlign w:val="center"/>
          </w:tcPr>
          <w:p w14:paraId="170C9BCF" w14:textId="78E987E9" w:rsidR="00CF3FA1" w:rsidRPr="005E1D0E" w:rsidRDefault="007D157F" w:rsidP="00844904">
            <w:pPr>
              <w:rPr>
                <w:lang w:val="en-GB"/>
              </w:rPr>
            </w:pPr>
            <w:r>
              <w:rPr>
                <w:lang w:bidi="pt-PT"/>
              </w:rPr>
              <w:t xml:space="preserve">Powerpoint </w:t>
            </w:r>
            <w:r w:rsidR="00CF3FA1" w:rsidRPr="005E1D0E">
              <w:rPr>
                <w:lang w:bidi="pt-PT"/>
              </w:rPr>
              <w:t xml:space="preserve">6, 7, 8 e 9 </w:t>
            </w:r>
          </w:p>
        </w:tc>
        <w:tc>
          <w:tcPr>
            <w:tcW w:w="850" w:type="dxa"/>
          </w:tcPr>
          <w:p w14:paraId="610BEA3C" w14:textId="46F1D4AC" w:rsidR="00CF3FA1" w:rsidRPr="005E1D0E" w:rsidRDefault="00CF3FA1" w:rsidP="00844904">
            <w:pPr>
              <w:rPr>
                <w:lang w:val="en-GB"/>
              </w:rPr>
            </w:pPr>
          </w:p>
        </w:tc>
      </w:tr>
      <w:tr w:rsidR="00CF3FA1" w:rsidRPr="005E1D0E" w14:paraId="0250430B" w14:textId="2125ECBF" w:rsidTr="00002763">
        <w:tc>
          <w:tcPr>
            <w:tcW w:w="724" w:type="dxa"/>
            <w:vAlign w:val="center"/>
          </w:tcPr>
          <w:p w14:paraId="76242690" w14:textId="32D3D2E5" w:rsidR="00CF3FA1" w:rsidRPr="005E1D0E" w:rsidRDefault="00CF3FA1" w:rsidP="00844904">
            <w:pPr>
              <w:jc w:val="center"/>
              <w:rPr>
                <w:lang w:val="en-GB"/>
              </w:rPr>
            </w:pPr>
            <w:r w:rsidRPr="005E1D0E">
              <w:rPr>
                <w:lang w:bidi="pt-PT"/>
              </w:rPr>
              <w:t>45</w:t>
            </w:r>
          </w:p>
        </w:tc>
        <w:tc>
          <w:tcPr>
            <w:tcW w:w="2161" w:type="dxa"/>
            <w:vAlign w:val="center"/>
          </w:tcPr>
          <w:p w14:paraId="63E84F42" w14:textId="7265972A" w:rsidR="00CF3FA1" w:rsidRPr="005E1D0E" w:rsidRDefault="00CF3FA1" w:rsidP="00844904">
            <w:pPr>
              <w:rPr>
                <w:lang w:val="en-GB"/>
              </w:rPr>
            </w:pPr>
            <w:r w:rsidRPr="005E1D0E">
              <w:rPr>
                <w:lang w:bidi="pt-PT"/>
              </w:rPr>
              <w:t>Trabalho de grupo</w:t>
            </w:r>
          </w:p>
        </w:tc>
        <w:tc>
          <w:tcPr>
            <w:tcW w:w="6466" w:type="dxa"/>
            <w:vAlign w:val="center"/>
          </w:tcPr>
          <w:p w14:paraId="62357503" w14:textId="274196D0" w:rsidR="00CF3FA1" w:rsidRPr="00EE3D91" w:rsidRDefault="00CF3FA1" w:rsidP="001417C2">
            <w:r w:rsidRPr="005E1D0E">
              <w:rPr>
                <w:lang w:bidi="pt-PT"/>
              </w:rPr>
              <w:t xml:space="preserve">Os participantes formam 3 grupos. Cada um dos grupos lê um texto diferente sobre competências básicas/literacia e numeracia. Tiram notas sobre o valor da notícia do texto e reúnem ideias sobre como o texto se poderia tornar mais interessante. </w:t>
            </w:r>
          </w:p>
        </w:tc>
        <w:tc>
          <w:tcPr>
            <w:tcW w:w="2410" w:type="dxa"/>
            <w:vMerge/>
            <w:vAlign w:val="center"/>
          </w:tcPr>
          <w:p w14:paraId="37D6CC5B" w14:textId="708DEB30" w:rsidR="00CF3FA1" w:rsidRPr="00EE3D91" w:rsidRDefault="00CF3FA1" w:rsidP="00844904"/>
        </w:tc>
        <w:tc>
          <w:tcPr>
            <w:tcW w:w="2693" w:type="dxa"/>
            <w:vAlign w:val="center"/>
          </w:tcPr>
          <w:p w14:paraId="466A97D9" w14:textId="5C73B230" w:rsidR="00CF3FA1" w:rsidRPr="00EE3D91" w:rsidRDefault="00CF3FA1" w:rsidP="007D157F">
            <w:r w:rsidRPr="005E1D0E">
              <w:rPr>
                <w:lang w:bidi="pt-PT"/>
              </w:rPr>
              <w:t xml:space="preserve">3 textos de uma página sobre competências básicas/literacia e numeracia (documento </w:t>
            </w:r>
            <w:r w:rsidR="007D157F">
              <w:rPr>
                <w:lang w:bidi="pt-PT"/>
              </w:rPr>
              <w:t xml:space="preserve">2 </w:t>
            </w:r>
            <w:r w:rsidRPr="005E1D0E">
              <w:rPr>
                <w:lang w:bidi="pt-PT"/>
              </w:rPr>
              <w:t>competências</w:t>
            </w:r>
            <w:r w:rsidR="007D157F">
              <w:rPr>
                <w:lang w:bidi="pt-PT"/>
              </w:rPr>
              <w:t xml:space="preserve"> </w:t>
            </w:r>
            <w:r w:rsidRPr="005E1D0E">
              <w:rPr>
                <w:lang w:bidi="pt-PT"/>
              </w:rPr>
              <w:t>básicas)</w:t>
            </w:r>
          </w:p>
        </w:tc>
        <w:tc>
          <w:tcPr>
            <w:tcW w:w="850" w:type="dxa"/>
          </w:tcPr>
          <w:p w14:paraId="46F812E9" w14:textId="3A0E3F1D" w:rsidR="00CF3FA1" w:rsidRPr="00EE3D91" w:rsidRDefault="00CF3FA1" w:rsidP="00844904"/>
        </w:tc>
      </w:tr>
      <w:tr w:rsidR="00CF3FA1" w:rsidRPr="005E1D0E" w14:paraId="47DAB22F" w14:textId="35FA3EF9" w:rsidTr="00002763">
        <w:tc>
          <w:tcPr>
            <w:tcW w:w="724" w:type="dxa"/>
            <w:vAlign w:val="center"/>
          </w:tcPr>
          <w:p w14:paraId="5C289CFD" w14:textId="0362E838" w:rsidR="00CF3FA1" w:rsidRPr="005E1D0E" w:rsidRDefault="00CF3FA1" w:rsidP="00844904">
            <w:pPr>
              <w:jc w:val="center"/>
              <w:rPr>
                <w:lang w:val="en-GB"/>
              </w:rPr>
            </w:pPr>
            <w:r w:rsidRPr="005E1D0E">
              <w:rPr>
                <w:lang w:bidi="pt-PT"/>
              </w:rPr>
              <w:t>10</w:t>
            </w:r>
          </w:p>
        </w:tc>
        <w:tc>
          <w:tcPr>
            <w:tcW w:w="2161" w:type="dxa"/>
            <w:vAlign w:val="center"/>
          </w:tcPr>
          <w:p w14:paraId="1D1B8542" w14:textId="59BF867E" w:rsidR="00CF3FA1" w:rsidRPr="005E1D0E" w:rsidRDefault="00CF3FA1" w:rsidP="00844904">
            <w:pPr>
              <w:rPr>
                <w:lang w:val="en-GB"/>
              </w:rPr>
            </w:pPr>
            <w:r w:rsidRPr="005E1D0E">
              <w:rPr>
                <w:lang w:bidi="pt-PT"/>
              </w:rPr>
              <w:t>Apresentação dos resultados</w:t>
            </w:r>
          </w:p>
        </w:tc>
        <w:tc>
          <w:tcPr>
            <w:tcW w:w="6466" w:type="dxa"/>
            <w:vAlign w:val="center"/>
          </w:tcPr>
          <w:p w14:paraId="43D3FC4F" w14:textId="0647D4D8" w:rsidR="00CF3FA1" w:rsidRPr="00EE3D91" w:rsidRDefault="00CF3FA1" w:rsidP="00844904">
            <w:r w:rsidRPr="005E1D0E">
              <w:rPr>
                <w:lang w:bidi="pt-PT"/>
              </w:rPr>
              <w:t>Um porta-voz em cada grupo apresenta os resultados.</w:t>
            </w:r>
          </w:p>
        </w:tc>
        <w:tc>
          <w:tcPr>
            <w:tcW w:w="2410" w:type="dxa"/>
            <w:vMerge/>
            <w:vAlign w:val="center"/>
          </w:tcPr>
          <w:p w14:paraId="3683398B" w14:textId="77777777" w:rsidR="00CF3FA1" w:rsidRPr="00EE3D91" w:rsidRDefault="00CF3FA1" w:rsidP="00844904"/>
        </w:tc>
        <w:tc>
          <w:tcPr>
            <w:tcW w:w="2693" w:type="dxa"/>
            <w:vAlign w:val="center"/>
          </w:tcPr>
          <w:p w14:paraId="28866B9A" w14:textId="4D3EF3BE" w:rsidR="00CF3FA1" w:rsidRPr="00EE3D91" w:rsidRDefault="00CF3FA1" w:rsidP="00844904">
            <w:r w:rsidRPr="005E1D0E">
              <w:rPr>
                <w:lang w:bidi="pt-PT"/>
              </w:rPr>
              <w:t>Quadro de folhas móveis (para registar os resultados)</w:t>
            </w:r>
          </w:p>
        </w:tc>
        <w:tc>
          <w:tcPr>
            <w:tcW w:w="850" w:type="dxa"/>
          </w:tcPr>
          <w:p w14:paraId="5C4EB77D" w14:textId="30126724" w:rsidR="00CF3FA1" w:rsidRPr="00EE3D91" w:rsidRDefault="00CF3FA1" w:rsidP="00844904"/>
        </w:tc>
      </w:tr>
      <w:tr w:rsidR="00CF3FA1" w:rsidRPr="005E1D0E" w14:paraId="593AE11E" w14:textId="52E218DD" w:rsidTr="00002763">
        <w:tc>
          <w:tcPr>
            <w:tcW w:w="724" w:type="dxa"/>
            <w:vAlign w:val="center"/>
          </w:tcPr>
          <w:p w14:paraId="2BF29A9B" w14:textId="06089DCB" w:rsidR="00CF3FA1" w:rsidRPr="005E1D0E" w:rsidRDefault="00CF3FA1" w:rsidP="00844904">
            <w:pPr>
              <w:jc w:val="center"/>
              <w:rPr>
                <w:lang w:val="en-GB"/>
              </w:rPr>
            </w:pPr>
            <w:r w:rsidRPr="005E1D0E">
              <w:rPr>
                <w:lang w:bidi="pt-PT"/>
              </w:rPr>
              <w:t>15</w:t>
            </w:r>
          </w:p>
        </w:tc>
        <w:tc>
          <w:tcPr>
            <w:tcW w:w="2161" w:type="dxa"/>
            <w:vAlign w:val="center"/>
          </w:tcPr>
          <w:p w14:paraId="1521E482" w14:textId="012FACD5" w:rsidR="00CF3FA1" w:rsidRPr="00EE3D91" w:rsidRDefault="00CF3FA1" w:rsidP="00844904">
            <w:r w:rsidRPr="005E1D0E">
              <w:rPr>
                <w:i/>
                <w:lang w:bidi="pt-PT"/>
              </w:rPr>
              <w:t>Brainwalking</w:t>
            </w:r>
            <w:r w:rsidRPr="005E1D0E">
              <w:rPr>
                <w:lang w:bidi="pt-PT"/>
              </w:rPr>
              <w:t xml:space="preserve"> </w:t>
            </w:r>
            <w:r w:rsidRPr="005E1D0E">
              <w:rPr>
                <w:lang w:bidi="pt-PT"/>
              </w:rPr>
              <w:br/>
              <w:t xml:space="preserve">e </w:t>
            </w:r>
            <w:r w:rsidRPr="005E1D0E">
              <w:rPr>
                <w:i/>
                <w:lang w:bidi="pt-PT"/>
              </w:rPr>
              <w:t>brainwriting (circular pela sala, consultar ideias dos colegas e acrescentar novas ideias)</w:t>
            </w:r>
          </w:p>
        </w:tc>
        <w:tc>
          <w:tcPr>
            <w:tcW w:w="6466" w:type="dxa"/>
            <w:vAlign w:val="center"/>
          </w:tcPr>
          <w:p w14:paraId="50480B8B" w14:textId="1E3A0FC0" w:rsidR="00CF3FA1" w:rsidRPr="00EE3D91" w:rsidRDefault="00CF3FA1" w:rsidP="00844904">
            <w:r w:rsidRPr="005E1D0E">
              <w:rPr>
                <w:lang w:bidi="pt-PT"/>
              </w:rPr>
              <w:t xml:space="preserve">Os participantes circulam pela sala e recolhem ideias para notícias/temas que possam ter interesse para a educação de adultos, ou no seu contexto de trabalho, e escrevem-nas em folhas em branco no quadro de folhas móveis. (O movimento e a escrita dos outros participantes podem constituir uma fonte de inspiração.) </w:t>
            </w:r>
          </w:p>
        </w:tc>
        <w:tc>
          <w:tcPr>
            <w:tcW w:w="2410" w:type="dxa"/>
            <w:vMerge w:val="restart"/>
            <w:vAlign w:val="center"/>
          </w:tcPr>
          <w:p w14:paraId="76EFB5CD" w14:textId="26738243" w:rsidR="00CF3FA1" w:rsidRPr="00EE3D91" w:rsidRDefault="001417C2" w:rsidP="00844904">
            <w:r>
              <w:rPr>
                <w:lang w:bidi="pt-PT"/>
              </w:rPr>
              <w:t>Os participantes encontram ideias para assuntos mediáticos na área da educação de adultos.</w:t>
            </w:r>
          </w:p>
        </w:tc>
        <w:tc>
          <w:tcPr>
            <w:tcW w:w="2693" w:type="dxa"/>
            <w:vAlign w:val="center"/>
          </w:tcPr>
          <w:p w14:paraId="651E5F4C" w14:textId="6945CA1E" w:rsidR="00CF3FA1" w:rsidRPr="00EE3D91" w:rsidRDefault="00CF3FA1" w:rsidP="00844904">
            <w:r w:rsidRPr="005E1D0E">
              <w:rPr>
                <w:lang w:bidi="pt-PT"/>
              </w:rPr>
              <w:t>3 quadros de folhas móveis em branco (apenas títulos)</w:t>
            </w:r>
          </w:p>
        </w:tc>
        <w:tc>
          <w:tcPr>
            <w:tcW w:w="850" w:type="dxa"/>
          </w:tcPr>
          <w:p w14:paraId="46E0CA0D" w14:textId="04E0603C" w:rsidR="00CF3FA1" w:rsidRPr="00EE3D91" w:rsidRDefault="00CF3FA1" w:rsidP="00844904"/>
        </w:tc>
      </w:tr>
      <w:tr w:rsidR="00CF3FA1" w:rsidRPr="005E1D0E" w14:paraId="5E0386F8" w14:textId="38B4208D" w:rsidTr="00002763">
        <w:tc>
          <w:tcPr>
            <w:tcW w:w="724" w:type="dxa"/>
            <w:vAlign w:val="center"/>
          </w:tcPr>
          <w:p w14:paraId="42DB1510" w14:textId="68904987" w:rsidR="00CF3FA1" w:rsidRPr="005E1D0E" w:rsidRDefault="00CF3FA1" w:rsidP="00844904">
            <w:pPr>
              <w:jc w:val="center"/>
              <w:rPr>
                <w:lang w:val="en-GB"/>
              </w:rPr>
            </w:pPr>
            <w:r w:rsidRPr="005E1D0E">
              <w:rPr>
                <w:lang w:bidi="pt-PT"/>
              </w:rPr>
              <w:t>5</w:t>
            </w:r>
          </w:p>
        </w:tc>
        <w:tc>
          <w:tcPr>
            <w:tcW w:w="2161" w:type="dxa"/>
            <w:vAlign w:val="center"/>
          </w:tcPr>
          <w:p w14:paraId="69C3E67E" w14:textId="77618D5D" w:rsidR="00CF3FA1" w:rsidRPr="005E1D0E" w:rsidRDefault="00CF3FA1" w:rsidP="00844904">
            <w:pPr>
              <w:rPr>
                <w:lang w:val="en-GB"/>
              </w:rPr>
            </w:pPr>
            <w:r w:rsidRPr="005E1D0E">
              <w:rPr>
                <w:lang w:bidi="pt-PT"/>
              </w:rPr>
              <w:t xml:space="preserve">Trabalho individual </w:t>
            </w:r>
          </w:p>
        </w:tc>
        <w:tc>
          <w:tcPr>
            <w:tcW w:w="6466" w:type="dxa"/>
            <w:vAlign w:val="center"/>
          </w:tcPr>
          <w:p w14:paraId="1B6E6E41" w14:textId="648898CA" w:rsidR="00CF3FA1" w:rsidRPr="00EE3D91" w:rsidRDefault="00CF3FA1" w:rsidP="00844904">
            <w:r w:rsidRPr="005E1D0E">
              <w:rPr>
                <w:lang w:bidi="pt-PT"/>
              </w:rPr>
              <w:t>Os participantes selecionam as ideias que melhor se adaptam ao seu trabalho específico e anotam as primeiras ideias para uma história.</w:t>
            </w:r>
          </w:p>
        </w:tc>
        <w:tc>
          <w:tcPr>
            <w:tcW w:w="2410" w:type="dxa"/>
            <w:vMerge/>
            <w:vAlign w:val="center"/>
          </w:tcPr>
          <w:p w14:paraId="76887E77" w14:textId="17128A9A" w:rsidR="00CF3FA1" w:rsidRPr="00EE3D91" w:rsidRDefault="00CF3FA1" w:rsidP="00844904"/>
        </w:tc>
        <w:tc>
          <w:tcPr>
            <w:tcW w:w="2693" w:type="dxa"/>
            <w:vAlign w:val="center"/>
          </w:tcPr>
          <w:p w14:paraId="6D6886AD" w14:textId="5C533BE1" w:rsidR="00CF3FA1" w:rsidRPr="00EE3D91" w:rsidRDefault="00CF3FA1" w:rsidP="00844904">
            <w:r w:rsidRPr="005E1D0E">
              <w:rPr>
                <w:lang w:bidi="pt-PT"/>
              </w:rPr>
              <w:t>Folhas de papel em branco</w:t>
            </w:r>
          </w:p>
        </w:tc>
        <w:tc>
          <w:tcPr>
            <w:tcW w:w="850" w:type="dxa"/>
          </w:tcPr>
          <w:p w14:paraId="7151942A" w14:textId="1338FB82" w:rsidR="00CF3FA1" w:rsidRPr="00EE3D91" w:rsidRDefault="00CF3FA1" w:rsidP="00844904"/>
        </w:tc>
      </w:tr>
      <w:tr w:rsidR="00CF3FA1" w:rsidRPr="005E1D0E" w14:paraId="6B5455BA" w14:textId="61AE1261" w:rsidTr="00002763">
        <w:tc>
          <w:tcPr>
            <w:tcW w:w="724" w:type="dxa"/>
            <w:vAlign w:val="center"/>
          </w:tcPr>
          <w:p w14:paraId="6E64FB0C" w14:textId="5F33D0F1" w:rsidR="00CF3FA1" w:rsidRPr="00EE3D91" w:rsidRDefault="00CF3FA1" w:rsidP="00844904">
            <w:pPr>
              <w:jc w:val="center"/>
            </w:pPr>
            <w:bookmarkStart w:id="25" w:name="_Hlk482952056"/>
          </w:p>
        </w:tc>
        <w:tc>
          <w:tcPr>
            <w:tcW w:w="2161" w:type="dxa"/>
            <w:vAlign w:val="center"/>
          </w:tcPr>
          <w:p w14:paraId="32FFF425" w14:textId="0471E1D2" w:rsidR="00CF3FA1" w:rsidRPr="005E1D0E" w:rsidRDefault="00CF3FA1" w:rsidP="00844904">
            <w:pPr>
              <w:rPr>
                <w:lang w:val="en-GB"/>
              </w:rPr>
            </w:pPr>
            <w:r w:rsidRPr="005E1D0E">
              <w:rPr>
                <w:lang w:bidi="pt-PT"/>
              </w:rPr>
              <w:t>Encerramento</w:t>
            </w:r>
          </w:p>
        </w:tc>
        <w:tc>
          <w:tcPr>
            <w:tcW w:w="6466" w:type="dxa"/>
            <w:vAlign w:val="center"/>
          </w:tcPr>
          <w:p w14:paraId="204601CA" w14:textId="0C7FDB68" w:rsidR="00CF3FA1" w:rsidRPr="00EE3D91" w:rsidRDefault="00CF3FA1" w:rsidP="00844904">
            <w:r w:rsidRPr="005E1D0E">
              <w:rPr>
                <w:lang w:bidi="pt-PT"/>
              </w:rPr>
              <w:t>O formador encerra o seminário. Opção: O formador apresenta um olhar sobre o próximo módulo.</w:t>
            </w:r>
          </w:p>
        </w:tc>
        <w:tc>
          <w:tcPr>
            <w:tcW w:w="2410" w:type="dxa"/>
            <w:vAlign w:val="center"/>
          </w:tcPr>
          <w:p w14:paraId="38BF6DC3" w14:textId="77777777" w:rsidR="00CF3FA1" w:rsidRPr="00EE3D91" w:rsidRDefault="00CF3FA1" w:rsidP="00844904"/>
        </w:tc>
        <w:tc>
          <w:tcPr>
            <w:tcW w:w="2693" w:type="dxa"/>
            <w:vAlign w:val="center"/>
          </w:tcPr>
          <w:p w14:paraId="22E2A157" w14:textId="77777777" w:rsidR="00CF3FA1" w:rsidRPr="00EE3D91" w:rsidRDefault="00CF3FA1" w:rsidP="00844904"/>
        </w:tc>
        <w:tc>
          <w:tcPr>
            <w:tcW w:w="850" w:type="dxa"/>
          </w:tcPr>
          <w:p w14:paraId="6E040EA5" w14:textId="0D59EF83" w:rsidR="00CF3FA1" w:rsidRPr="00EE3D91" w:rsidRDefault="00CF3FA1" w:rsidP="00844904"/>
        </w:tc>
      </w:tr>
      <w:bookmarkEnd w:id="25"/>
    </w:tbl>
    <w:p w14:paraId="485DB621" w14:textId="77777777" w:rsidR="009E488A" w:rsidRPr="00EE3D91" w:rsidRDefault="009E488A" w:rsidP="009E488A">
      <w:pPr>
        <w:rPr>
          <w:b/>
          <w:sz w:val="24"/>
          <w:szCs w:val="24"/>
        </w:rPr>
      </w:pPr>
    </w:p>
    <w:p w14:paraId="4E20E841" w14:textId="5E555F78" w:rsidR="005A0489" w:rsidRPr="00EE3D91" w:rsidRDefault="00CA4A1E" w:rsidP="005A0489">
      <w:pPr>
        <w:pStyle w:val="berschrift3"/>
      </w:pPr>
      <w:bookmarkStart w:id="26" w:name="_Toc522277107"/>
      <w:r w:rsidRPr="005E1D0E">
        <w:rPr>
          <w:lang w:bidi="pt-PT"/>
        </w:rPr>
        <w:lastRenderedPageBreak/>
        <w:t xml:space="preserve">Módulo 2: </w:t>
      </w:r>
      <w:bookmarkStart w:id="27" w:name="OLE_LINK16"/>
      <w:r w:rsidRPr="005E1D0E">
        <w:rPr>
          <w:lang w:bidi="pt-PT"/>
        </w:rPr>
        <w:t>Recolha de informações relevantes</w:t>
      </w:r>
      <w:bookmarkEnd w:id="26"/>
    </w:p>
    <w:p w14:paraId="5F7ADE67" w14:textId="77777777" w:rsidR="005A0489" w:rsidRPr="00EE3D91" w:rsidRDefault="005A0489" w:rsidP="005A0489">
      <w:pPr>
        <w:pStyle w:val="berschrift4"/>
      </w:pPr>
      <w:r w:rsidRPr="005E1D0E">
        <w:rPr>
          <w:lang w:bidi="pt-PT"/>
        </w:rPr>
        <w:t>Objetivos</w:t>
      </w:r>
    </w:p>
    <w:bookmarkEnd w:id="27"/>
    <w:p w14:paraId="5951E74C" w14:textId="29FAC337" w:rsidR="00DF2E40" w:rsidRPr="00EE3D91" w:rsidRDefault="00DF2E40" w:rsidP="00DF2E40">
      <w:pPr>
        <w:pStyle w:val="Listenabsatz"/>
        <w:numPr>
          <w:ilvl w:val="0"/>
          <w:numId w:val="10"/>
        </w:numPr>
        <w:rPr>
          <w:szCs w:val="24"/>
        </w:rPr>
      </w:pPr>
      <w:r w:rsidRPr="005E1D0E">
        <w:rPr>
          <w:szCs w:val="24"/>
          <w:lang w:bidi="pt-PT"/>
        </w:rPr>
        <w:t>Os participantes são capazes de usar estratégias de pesquisa (online).</w:t>
      </w:r>
    </w:p>
    <w:p w14:paraId="07B2F8A0" w14:textId="7364CEC6" w:rsidR="005A0489" w:rsidRPr="00EE3D91" w:rsidRDefault="005A0489" w:rsidP="00032D0E">
      <w:pPr>
        <w:pStyle w:val="Listenabsatz"/>
        <w:numPr>
          <w:ilvl w:val="0"/>
          <w:numId w:val="10"/>
        </w:numPr>
        <w:rPr>
          <w:szCs w:val="24"/>
        </w:rPr>
      </w:pPr>
      <w:r w:rsidRPr="005E1D0E">
        <w:rPr>
          <w:szCs w:val="24"/>
          <w:lang w:bidi="pt-PT"/>
        </w:rPr>
        <w:t>Os participantes conhecem plataformas online nacionais e internacionais, relevantes em termos de pesquisa de informações na área da educação de adultos.</w:t>
      </w:r>
    </w:p>
    <w:p w14:paraId="2095D607" w14:textId="11E0FD49" w:rsidR="005A0489" w:rsidRPr="00EE3D91" w:rsidRDefault="005A0489" w:rsidP="00032D0E">
      <w:pPr>
        <w:pStyle w:val="Listenabsatz"/>
        <w:numPr>
          <w:ilvl w:val="0"/>
          <w:numId w:val="10"/>
        </w:numPr>
        <w:rPr>
          <w:szCs w:val="24"/>
        </w:rPr>
      </w:pPr>
      <w:r w:rsidRPr="005E1D0E">
        <w:rPr>
          <w:szCs w:val="24"/>
          <w:lang w:bidi="pt-PT"/>
        </w:rPr>
        <w:t>Os participantes reconhecem as entrevistas como fontes de informação.</w:t>
      </w:r>
    </w:p>
    <w:p w14:paraId="5D2D2F5D" w14:textId="4809DAEC" w:rsidR="007C3EE8" w:rsidRPr="00EE3D91" w:rsidRDefault="007C3EE8" w:rsidP="007C3EE8">
      <w:pPr>
        <w:pStyle w:val="Listenabsatz"/>
        <w:numPr>
          <w:ilvl w:val="0"/>
          <w:numId w:val="10"/>
        </w:numPr>
      </w:pPr>
      <w:r w:rsidRPr="005E1D0E">
        <w:rPr>
          <w:lang w:bidi="pt-PT"/>
        </w:rPr>
        <w:t xml:space="preserve">Os participantes conhecem os métodos de realização de entrevistas e refletem sobre elas na qualidade de entrevistadores e entrevistados </w:t>
      </w:r>
    </w:p>
    <w:p w14:paraId="5D7C1A72" w14:textId="33F66ACB" w:rsidR="00625024" w:rsidRPr="00EE3D91" w:rsidRDefault="00F0269E" w:rsidP="00032D0E">
      <w:pPr>
        <w:pStyle w:val="Listenabsatz"/>
        <w:numPr>
          <w:ilvl w:val="0"/>
          <w:numId w:val="10"/>
        </w:numPr>
        <w:rPr>
          <w:szCs w:val="24"/>
        </w:rPr>
      </w:pPr>
      <w:r w:rsidRPr="005E1D0E">
        <w:rPr>
          <w:szCs w:val="24"/>
          <w:lang w:bidi="pt-PT"/>
        </w:rPr>
        <w:t>Os participantes são capazes de reduzir a informação e de usar diferentes fontes para um texto</w:t>
      </w:r>
    </w:p>
    <w:p w14:paraId="12BA2494" w14:textId="5808C564" w:rsidR="009776A3" w:rsidRPr="005E1D0E" w:rsidRDefault="009776A3" w:rsidP="009776A3">
      <w:pPr>
        <w:pStyle w:val="berschrift4"/>
        <w:rPr>
          <w:lang w:val="en-GB"/>
        </w:rPr>
      </w:pPr>
      <w:r w:rsidRPr="005E1D0E">
        <w:rPr>
          <w:lang w:bidi="pt-PT"/>
        </w:rPr>
        <w:t>Requisitos e materiais</w:t>
      </w:r>
    </w:p>
    <w:p w14:paraId="50BB8E7D" w14:textId="57DF688F" w:rsidR="009776A3" w:rsidRPr="00EE3D91" w:rsidRDefault="009776A3" w:rsidP="009776A3">
      <w:pPr>
        <w:pStyle w:val="Listenabsatz"/>
        <w:numPr>
          <w:ilvl w:val="0"/>
          <w:numId w:val="10"/>
        </w:numPr>
        <w:rPr>
          <w:szCs w:val="24"/>
        </w:rPr>
      </w:pPr>
      <w:r w:rsidRPr="005E1D0E">
        <w:rPr>
          <w:i/>
          <w:szCs w:val="24"/>
          <w:lang w:bidi="pt-PT"/>
        </w:rPr>
        <w:t>Notebooks</w:t>
      </w:r>
      <w:r w:rsidRPr="005E1D0E">
        <w:rPr>
          <w:szCs w:val="24"/>
          <w:lang w:bidi="pt-PT"/>
        </w:rPr>
        <w:t xml:space="preserve">, computadores ou </w:t>
      </w:r>
      <w:r w:rsidRPr="005E1D0E">
        <w:rPr>
          <w:i/>
          <w:szCs w:val="24"/>
          <w:lang w:bidi="pt-PT"/>
        </w:rPr>
        <w:t>tablets</w:t>
      </w:r>
      <w:r w:rsidRPr="005E1D0E">
        <w:rPr>
          <w:szCs w:val="24"/>
          <w:lang w:bidi="pt-PT"/>
        </w:rPr>
        <w:t>, com ligação à Internet, para cada participante</w:t>
      </w:r>
    </w:p>
    <w:p w14:paraId="4AC8101A" w14:textId="0022F6D9" w:rsidR="00402489" w:rsidRPr="005E1D0E" w:rsidRDefault="00427224" w:rsidP="009776A3">
      <w:pPr>
        <w:pStyle w:val="Listenabsatz"/>
        <w:numPr>
          <w:ilvl w:val="0"/>
          <w:numId w:val="10"/>
        </w:numPr>
        <w:rPr>
          <w:szCs w:val="24"/>
          <w:lang w:val="en-GB"/>
        </w:rPr>
      </w:pPr>
      <w:r w:rsidRPr="005E1D0E">
        <w:rPr>
          <w:szCs w:val="24"/>
          <w:lang w:bidi="pt-PT"/>
        </w:rPr>
        <w:t>Acesso à Internet</w:t>
      </w:r>
    </w:p>
    <w:p w14:paraId="6055B0B6" w14:textId="144CDAE2" w:rsidR="005D30DC" w:rsidRPr="005E1D0E" w:rsidRDefault="009B3A2F" w:rsidP="005D30DC">
      <w:pPr>
        <w:pStyle w:val="Listenabsatz"/>
        <w:numPr>
          <w:ilvl w:val="0"/>
          <w:numId w:val="10"/>
        </w:numPr>
        <w:rPr>
          <w:szCs w:val="24"/>
          <w:lang w:val="en-GB"/>
        </w:rPr>
      </w:pPr>
      <w:r w:rsidRPr="005E1D0E">
        <w:rPr>
          <w:szCs w:val="24"/>
          <w:lang w:bidi="pt-PT"/>
        </w:rPr>
        <w:t xml:space="preserve">Quadro de folhas móveis </w:t>
      </w:r>
    </w:p>
    <w:p w14:paraId="6375BCFB" w14:textId="356047BA" w:rsidR="005D30DC" w:rsidRPr="005E1D0E" w:rsidRDefault="005D30DC" w:rsidP="005D30DC">
      <w:pPr>
        <w:pStyle w:val="Listenabsatz"/>
        <w:numPr>
          <w:ilvl w:val="0"/>
          <w:numId w:val="10"/>
        </w:numPr>
        <w:rPr>
          <w:szCs w:val="24"/>
          <w:lang w:val="en-GB"/>
        </w:rPr>
      </w:pPr>
      <w:r w:rsidRPr="005E1D0E">
        <w:rPr>
          <w:i/>
          <w:szCs w:val="24"/>
          <w:lang w:bidi="pt-PT"/>
        </w:rPr>
        <w:t>Placard</w:t>
      </w:r>
    </w:p>
    <w:p w14:paraId="5B5ACB94" w14:textId="4EC725EB" w:rsidR="00655F6A" w:rsidRPr="00EE3D91" w:rsidRDefault="00655F6A" w:rsidP="009E7224">
      <w:pPr>
        <w:rPr>
          <w:b/>
          <w:szCs w:val="24"/>
        </w:rPr>
      </w:pPr>
      <w:r w:rsidRPr="005E1D0E">
        <w:rPr>
          <w:b/>
          <w:szCs w:val="24"/>
          <w:lang w:bidi="pt-PT"/>
        </w:rPr>
        <w:t>Nota: Este módulo inclui uma sessão de formação individual que pode ocorrer durante o curso (acrescente 2-3 horas ao tempo do curso), ou entre duas sessões. Por essa razão, este módulo leva mais tempo do que os restantes e pode ser dividido entre o curso e uma sessão de consolidação.</w:t>
      </w:r>
    </w:p>
    <w:tbl>
      <w:tblPr>
        <w:tblStyle w:val="Tabellenraster"/>
        <w:tblW w:w="14879" w:type="dxa"/>
        <w:tblLayout w:type="fixed"/>
        <w:tblLook w:val="04A0" w:firstRow="1" w:lastRow="0" w:firstColumn="1" w:lastColumn="0" w:noHBand="0" w:noVBand="1"/>
      </w:tblPr>
      <w:tblGrid>
        <w:gridCol w:w="1089"/>
        <w:gridCol w:w="1905"/>
        <w:gridCol w:w="5584"/>
        <w:gridCol w:w="2327"/>
        <w:gridCol w:w="2982"/>
        <w:gridCol w:w="992"/>
      </w:tblGrid>
      <w:tr w:rsidR="00DA5CAF" w:rsidRPr="005E1D0E" w14:paraId="5584E285" w14:textId="2AB787BB" w:rsidTr="00D1139A">
        <w:tc>
          <w:tcPr>
            <w:tcW w:w="1089" w:type="dxa"/>
          </w:tcPr>
          <w:p w14:paraId="7D0F6C30" w14:textId="77777777" w:rsidR="00DA5CAF" w:rsidRPr="005E1D0E" w:rsidRDefault="00DA5CAF" w:rsidP="0074067B">
            <w:pPr>
              <w:rPr>
                <w:b/>
                <w:color w:val="0A20C6"/>
                <w:sz w:val="24"/>
                <w:lang w:val="en-GB"/>
              </w:rPr>
            </w:pPr>
            <w:bookmarkStart w:id="28" w:name="_Hlk448936552"/>
            <w:r w:rsidRPr="005E1D0E">
              <w:rPr>
                <w:b/>
                <w:color w:val="0A20C6"/>
                <w:sz w:val="24"/>
                <w:lang w:bidi="pt-PT"/>
              </w:rPr>
              <w:t>min.</w:t>
            </w:r>
          </w:p>
        </w:tc>
        <w:tc>
          <w:tcPr>
            <w:tcW w:w="1905" w:type="dxa"/>
          </w:tcPr>
          <w:p w14:paraId="53B67967" w14:textId="77777777" w:rsidR="00DA5CAF" w:rsidRPr="005E1D0E" w:rsidRDefault="00DA5CAF" w:rsidP="0074067B">
            <w:pPr>
              <w:rPr>
                <w:b/>
                <w:color w:val="0A20C6"/>
                <w:sz w:val="24"/>
                <w:lang w:val="en-GB"/>
              </w:rPr>
            </w:pPr>
            <w:r w:rsidRPr="005E1D0E">
              <w:rPr>
                <w:b/>
                <w:color w:val="0A20C6"/>
                <w:sz w:val="24"/>
                <w:lang w:bidi="pt-PT"/>
              </w:rPr>
              <w:t>Método</w:t>
            </w:r>
          </w:p>
        </w:tc>
        <w:tc>
          <w:tcPr>
            <w:tcW w:w="5584" w:type="dxa"/>
          </w:tcPr>
          <w:p w14:paraId="1A5C49F3" w14:textId="77777777" w:rsidR="00DA5CAF" w:rsidRPr="005E1D0E" w:rsidRDefault="00DA5CAF" w:rsidP="0074067B">
            <w:pPr>
              <w:rPr>
                <w:b/>
                <w:color w:val="0A20C6"/>
                <w:sz w:val="24"/>
                <w:lang w:val="en-GB"/>
              </w:rPr>
            </w:pPr>
            <w:r w:rsidRPr="005E1D0E">
              <w:rPr>
                <w:b/>
                <w:color w:val="0A20C6"/>
                <w:sz w:val="24"/>
                <w:lang w:bidi="pt-PT"/>
              </w:rPr>
              <w:t xml:space="preserve">Atividade </w:t>
            </w:r>
          </w:p>
        </w:tc>
        <w:tc>
          <w:tcPr>
            <w:tcW w:w="2327" w:type="dxa"/>
          </w:tcPr>
          <w:p w14:paraId="618DA779" w14:textId="65FE1EA0" w:rsidR="00DA5CAF" w:rsidRPr="005E1D0E" w:rsidRDefault="00DA5CAF" w:rsidP="0074067B">
            <w:pPr>
              <w:rPr>
                <w:b/>
                <w:color w:val="0A20C6"/>
                <w:sz w:val="24"/>
                <w:lang w:val="en-GB"/>
              </w:rPr>
            </w:pPr>
            <w:r w:rsidRPr="005E1D0E">
              <w:rPr>
                <w:b/>
                <w:color w:val="0A20C6"/>
                <w:sz w:val="24"/>
                <w:lang w:bidi="pt-PT"/>
              </w:rPr>
              <w:t>Objetivo</w:t>
            </w:r>
          </w:p>
        </w:tc>
        <w:tc>
          <w:tcPr>
            <w:tcW w:w="2982" w:type="dxa"/>
          </w:tcPr>
          <w:p w14:paraId="125EAFA4" w14:textId="141F318A" w:rsidR="00DA5CAF" w:rsidRPr="005E1D0E" w:rsidRDefault="006F4CE5" w:rsidP="0074067B">
            <w:pPr>
              <w:rPr>
                <w:b/>
                <w:color w:val="0A20C6"/>
                <w:sz w:val="24"/>
                <w:lang w:val="en-GB"/>
              </w:rPr>
            </w:pPr>
            <w:r>
              <w:rPr>
                <w:b/>
                <w:color w:val="0A20C6"/>
                <w:sz w:val="24"/>
                <w:lang w:bidi="pt-PT"/>
              </w:rPr>
              <w:t xml:space="preserve">Materiais </w:t>
            </w:r>
          </w:p>
        </w:tc>
        <w:tc>
          <w:tcPr>
            <w:tcW w:w="992" w:type="dxa"/>
          </w:tcPr>
          <w:p w14:paraId="5DDEDEC8" w14:textId="10B7DF4E" w:rsidR="00DA5CAF" w:rsidRPr="005E1D0E" w:rsidRDefault="00D1139A" w:rsidP="00EF5816">
            <w:pPr>
              <w:rPr>
                <w:b/>
                <w:color w:val="0A20C6"/>
                <w:sz w:val="24"/>
                <w:lang w:val="en-GB"/>
              </w:rPr>
            </w:pPr>
            <w:r w:rsidRPr="005E1D0E">
              <w:rPr>
                <w:b/>
                <w:color w:val="0A20C6"/>
                <w:sz w:val="24"/>
                <w:lang w:bidi="pt-PT"/>
              </w:rPr>
              <w:t>Código</w:t>
            </w:r>
          </w:p>
        </w:tc>
      </w:tr>
      <w:tr w:rsidR="00DA5CAF" w:rsidRPr="005E1D0E" w14:paraId="73C56B83" w14:textId="4A15944B" w:rsidTr="00D1139A">
        <w:tc>
          <w:tcPr>
            <w:tcW w:w="1089" w:type="dxa"/>
            <w:vAlign w:val="center"/>
          </w:tcPr>
          <w:p w14:paraId="243D88AD" w14:textId="77777777" w:rsidR="00DA5CAF" w:rsidRPr="005E1D0E" w:rsidRDefault="00DA5CAF" w:rsidP="008E7929">
            <w:pPr>
              <w:rPr>
                <w:lang w:val="en-GB"/>
              </w:rPr>
            </w:pPr>
            <w:bookmarkStart w:id="29" w:name="_Hlk482952156"/>
          </w:p>
        </w:tc>
        <w:tc>
          <w:tcPr>
            <w:tcW w:w="1905" w:type="dxa"/>
            <w:vAlign w:val="center"/>
          </w:tcPr>
          <w:p w14:paraId="67B10F71" w14:textId="7BF5C52C" w:rsidR="00DA5CAF" w:rsidRPr="005E1D0E" w:rsidRDefault="00DA5CAF" w:rsidP="0028324D">
            <w:pPr>
              <w:rPr>
                <w:lang w:val="en-GB"/>
              </w:rPr>
            </w:pPr>
            <w:r w:rsidRPr="005E1D0E">
              <w:rPr>
                <w:lang w:bidi="pt-PT"/>
              </w:rPr>
              <w:t>Apresentação</w:t>
            </w:r>
          </w:p>
        </w:tc>
        <w:tc>
          <w:tcPr>
            <w:tcW w:w="5584" w:type="dxa"/>
            <w:vAlign w:val="center"/>
          </w:tcPr>
          <w:p w14:paraId="0EAA3D8B" w14:textId="006684E1" w:rsidR="00DA5CAF" w:rsidRPr="001704BE" w:rsidRDefault="00DA5CAF" w:rsidP="008E7929">
            <w:r w:rsidRPr="001704BE">
              <w:rPr>
                <w:lang w:bidi="pt-PT"/>
              </w:rPr>
              <w:t>O formador apresenta o curso e informa sobre a estrutura do mesmo.</w:t>
            </w:r>
          </w:p>
        </w:tc>
        <w:tc>
          <w:tcPr>
            <w:tcW w:w="2327" w:type="dxa"/>
            <w:vAlign w:val="center"/>
          </w:tcPr>
          <w:p w14:paraId="3407A8A8" w14:textId="77777777" w:rsidR="00DA5CAF" w:rsidRPr="001704BE" w:rsidRDefault="00DA5CAF" w:rsidP="008E7929"/>
        </w:tc>
        <w:tc>
          <w:tcPr>
            <w:tcW w:w="2982" w:type="dxa"/>
            <w:vAlign w:val="center"/>
          </w:tcPr>
          <w:p w14:paraId="24DE007C" w14:textId="387B6725" w:rsidR="00DA5CAF" w:rsidRPr="001704BE" w:rsidRDefault="007D157F" w:rsidP="0028324D">
            <w:pPr>
              <w:rPr>
                <w:lang w:val="en-GB"/>
              </w:rPr>
            </w:pPr>
            <w:r>
              <w:rPr>
                <w:lang w:bidi="pt-PT"/>
              </w:rPr>
              <w:t>Powerpoint</w:t>
            </w:r>
            <w:r w:rsidR="00DA5CAF" w:rsidRPr="001704BE">
              <w:rPr>
                <w:lang w:bidi="pt-PT"/>
              </w:rPr>
              <w:t xml:space="preserve"> 10</w:t>
            </w:r>
          </w:p>
        </w:tc>
        <w:tc>
          <w:tcPr>
            <w:tcW w:w="992" w:type="dxa"/>
          </w:tcPr>
          <w:p w14:paraId="38E6E1D4" w14:textId="38BAB288" w:rsidR="00DA5CAF" w:rsidRPr="001704BE" w:rsidRDefault="00DA5CAF" w:rsidP="0028324D">
            <w:pPr>
              <w:rPr>
                <w:lang w:val="en-GB"/>
              </w:rPr>
            </w:pPr>
          </w:p>
        </w:tc>
      </w:tr>
      <w:bookmarkEnd w:id="28"/>
      <w:bookmarkEnd w:id="29"/>
      <w:tr w:rsidR="00DA5CAF" w:rsidRPr="005E1D0E" w14:paraId="2FE0AF70" w14:textId="0C726107" w:rsidTr="00D1139A">
        <w:tc>
          <w:tcPr>
            <w:tcW w:w="1089" w:type="dxa"/>
            <w:vAlign w:val="center"/>
          </w:tcPr>
          <w:p w14:paraId="65F2EE24" w14:textId="3339CC7B" w:rsidR="00DA5CAF" w:rsidRPr="005E1D0E" w:rsidRDefault="00DA5CAF" w:rsidP="008E7929">
            <w:pPr>
              <w:rPr>
                <w:lang w:val="en-GB"/>
              </w:rPr>
            </w:pPr>
            <w:r w:rsidRPr="005E1D0E">
              <w:rPr>
                <w:lang w:bidi="pt-PT"/>
              </w:rPr>
              <w:t>20</w:t>
            </w:r>
          </w:p>
        </w:tc>
        <w:tc>
          <w:tcPr>
            <w:tcW w:w="1905" w:type="dxa"/>
            <w:vAlign w:val="center"/>
          </w:tcPr>
          <w:p w14:paraId="33A6D583" w14:textId="2B831D6D" w:rsidR="00DA5CAF" w:rsidRPr="00EE3D91" w:rsidRDefault="00DA5CAF" w:rsidP="0028324D">
            <w:r w:rsidRPr="005E1D0E">
              <w:rPr>
                <w:lang w:bidi="pt-PT"/>
              </w:rPr>
              <w:t>Recolha livre de estratégias de pesquisa já existentes no seio do grupo</w:t>
            </w:r>
          </w:p>
        </w:tc>
        <w:tc>
          <w:tcPr>
            <w:tcW w:w="5584" w:type="dxa"/>
            <w:vAlign w:val="center"/>
          </w:tcPr>
          <w:p w14:paraId="2259D4CA" w14:textId="4CF15151" w:rsidR="00DA5CAF" w:rsidRPr="001704BE" w:rsidRDefault="00DA5CAF" w:rsidP="008E7929">
            <w:r w:rsidRPr="001704BE">
              <w:rPr>
                <w:lang w:bidi="pt-PT"/>
              </w:rPr>
              <w:t xml:space="preserve">São colocadas as seguintes questões aos participantes: </w:t>
            </w:r>
          </w:p>
          <w:p w14:paraId="5AC564DF" w14:textId="77777777" w:rsidR="00DA5CAF" w:rsidRPr="001704BE" w:rsidRDefault="00DA5CAF" w:rsidP="008E7929"/>
          <w:p w14:paraId="6B4506D2" w14:textId="0487EC1B" w:rsidR="00DA5CAF" w:rsidRPr="001704BE" w:rsidRDefault="00DA5CAF" w:rsidP="00DF2E40">
            <w:pPr>
              <w:pStyle w:val="Listenabsatz"/>
              <w:numPr>
                <w:ilvl w:val="0"/>
                <w:numId w:val="27"/>
              </w:numPr>
            </w:pPr>
            <w:r w:rsidRPr="001704BE">
              <w:rPr>
                <w:lang w:bidi="pt-PT"/>
              </w:rPr>
              <w:t>Quais são as fontes que usa para</w:t>
            </w:r>
            <w:r w:rsidR="005226AE">
              <w:rPr>
                <w:lang w:bidi="pt-PT"/>
              </w:rPr>
              <w:t>obter</w:t>
            </w:r>
            <w:r w:rsidRPr="001704BE">
              <w:rPr>
                <w:lang w:bidi="pt-PT"/>
              </w:rPr>
              <w:t xml:space="preserve"> informações? </w:t>
            </w:r>
          </w:p>
          <w:p w14:paraId="5C4D9EB4" w14:textId="77777777" w:rsidR="00DA5CAF" w:rsidRPr="001704BE" w:rsidRDefault="00DA5CAF" w:rsidP="00DF2E40">
            <w:pPr>
              <w:pStyle w:val="Listenabsatz"/>
              <w:numPr>
                <w:ilvl w:val="0"/>
                <w:numId w:val="11"/>
              </w:numPr>
            </w:pPr>
            <w:r w:rsidRPr="001704BE">
              <w:rPr>
                <w:lang w:bidi="pt-PT"/>
              </w:rPr>
              <w:t>Se já tiver um tema para uma história, como é que procura informações?</w:t>
            </w:r>
          </w:p>
          <w:p w14:paraId="78F08BD3" w14:textId="77777777" w:rsidR="00DA5CAF" w:rsidRPr="001704BE" w:rsidRDefault="00DA5CAF" w:rsidP="00393F95">
            <w:pPr>
              <w:pStyle w:val="Listenabsatz"/>
              <w:numPr>
                <w:ilvl w:val="0"/>
                <w:numId w:val="11"/>
              </w:numPr>
            </w:pPr>
            <w:r w:rsidRPr="001704BE">
              <w:rPr>
                <w:lang w:bidi="pt-PT"/>
              </w:rPr>
              <w:t>Quais são as bases de dados e as plataformas de informação que usa?</w:t>
            </w:r>
          </w:p>
          <w:p w14:paraId="0177CF89" w14:textId="77777777" w:rsidR="00DA5CAF" w:rsidRPr="001704BE" w:rsidRDefault="00DA5CAF" w:rsidP="00393F95">
            <w:pPr>
              <w:pStyle w:val="Listenabsatz"/>
              <w:ind w:left="420"/>
            </w:pPr>
          </w:p>
          <w:p w14:paraId="5223A465" w14:textId="51A80D11" w:rsidR="00DA5CAF" w:rsidRPr="001704BE" w:rsidRDefault="00DA5CAF" w:rsidP="005226AE">
            <w:pPr>
              <w:ind w:left="60"/>
            </w:pPr>
            <w:r w:rsidRPr="001704BE">
              <w:rPr>
                <w:lang w:bidi="pt-PT"/>
              </w:rPr>
              <w:t>As respostas são reunidas e agrupadas.</w:t>
            </w:r>
          </w:p>
        </w:tc>
        <w:tc>
          <w:tcPr>
            <w:tcW w:w="2327" w:type="dxa"/>
            <w:vMerge w:val="restart"/>
            <w:vAlign w:val="center"/>
          </w:tcPr>
          <w:p w14:paraId="2B82CF9F" w14:textId="77777777" w:rsidR="00E61A26" w:rsidRPr="001704BE" w:rsidRDefault="00DA5CAF" w:rsidP="008855FC">
            <w:r w:rsidRPr="001704BE">
              <w:rPr>
                <w:lang w:bidi="pt-PT"/>
              </w:rPr>
              <w:t>Os participantes conhecem estratégias e fontes para recolha de informações sobre assuntos específicos e sabem como usá-las.</w:t>
            </w:r>
          </w:p>
          <w:p w14:paraId="467E55F7" w14:textId="77777777" w:rsidR="00E61A26" w:rsidRPr="001704BE" w:rsidRDefault="00E61A26" w:rsidP="008855FC"/>
          <w:p w14:paraId="3F7CE9B1" w14:textId="77777777" w:rsidR="00E61A26" w:rsidRPr="001704BE" w:rsidRDefault="00E61A26" w:rsidP="008855FC"/>
          <w:p w14:paraId="4B598614" w14:textId="53477A36" w:rsidR="00DA5CAF" w:rsidRPr="001704BE" w:rsidRDefault="00DA5CAF" w:rsidP="008855FC"/>
          <w:p w14:paraId="44798E86" w14:textId="2CD1DC0A" w:rsidR="00DA5CAF" w:rsidRPr="001704BE" w:rsidRDefault="00DA5CAF" w:rsidP="00255D0C">
            <w:r w:rsidRPr="001704BE">
              <w:rPr>
                <w:lang w:bidi="pt-PT"/>
              </w:rPr>
              <w:t xml:space="preserve">Os participantes conhecem plataformas para procura de informações sobre </w:t>
            </w:r>
            <w:r w:rsidRPr="001704BE">
              <w:rPr>
                <w:lang w:bidi="pt-PT"/>
              </w:rPr>
              <w:lastRenderedPageBreak/>
              <w:t>assuntos relacionados com a educação de adultos</w:t>
            </w:r>
            <w:r w:rsidR="005226AE">
              <w:rPr>
                <w:lang w:bidi="pt-PT"/>
              </w:rPr>
              <w:t xml:space="preserve">. </w:t>
            </w:r>
          </w:p>
          <w:p w14:paraId="440E96BC" w14:textId="11DA2156" w:rsidR="00DA5CAF" w:rsidRPr="001704BE" w:rsidRDefault="00DA5CAF" w:rsidP="00E435E7"/>
        </w:tc>
        <w:tc>
          <w:tcPr>
            <w:tcW w:w="2982" w:type="dxa"/>
            <w:vAlign w:val="center"/>
          </w:tcPr>
          <w:p w14:paraId="7EB99045" w14:textId="1276B369" w:rsidR="00DA5CAF" w:rsidRPr="001704BE" w:rsidRDefault="00DA5CAF" w:rsidP="0028324D">
            <w:r w:rsidRPr="001704BE">
              <w:rPr>
                <w:lang w:bidi="pt-PT"/>
              </w:rPr>
              <w:lastRenderedPageBreak/>
              <w:t xml:space="preserve">Quadro de folhas móveis  </w:t>
            </w:r>
            <w:r w:rsidRPr="001704BE">
              <w:rPr>
                <w:lang w:bidi="pt-PT"/>
              </w:rPr>
              <w:br/>
              <w:t>(para registar as respostas)</w:t>
            </w:r>
          </w:p>
        </w:tc>
        <w:tc>
          <w:tcPr>
            <w:tcW w:w="992" w:type="dxa"/>
          </w:tcPr>
          <w:p w14:paraId="1B01094F" w14:textId="7A15550F" w:rsidR="00DA5CAF" w:rsidRPr="001704BE" w:rsidRDefault="00DA5CAF" w:rsidP="0028324D"/>
        </w:tc>
      </w:tr>
      <w:tr w:rsidR="00DA5CAF" w:rsidRPr="005E1D0E" w14:paraId="009E662C" w14:textId="11CEE548" w:rsidTr="00D1139A">
        <w:tc>
          <w:tcPr>
            <w:tcW w:w="1089" w:type="dxa"/>
            <w:vAlign w:val="center"/>
          </w:tcPr>
          <w:p w14:paraId="20E5DBB8" w14:textId="1894F795" w:rsidR="00DA5CAF" w:rsidRPr="005E1D0E" w:rsidRDefault="00DA5CAF" w:rsidP="008E7929">
            <w:pPr>
              <w:rPr>
                <w:lang w:val="en-GB"/>
              </w:rPr>
            </w:pPr>
            <w:r w:rsidRPr="005E1D0E">
              <w:rPr>
                <w:lang w:bidi="pt-PT"/>
              </w:rPr>
              <w:t>30</w:t>
            </w:r>
          </w:p>
        </w:tc>
        <w:tc>
          <w:tcPr>
            <w:tcW w:w="1905" w:type="dxa"/>
            <w:vAlign w:val="center"/>
          </w:tcPr>
          <w:p w14:paraId="2D2AF757" w14:textId="30ECCAF2" w:rsidR="00DA5CAF" w:rsidRPr="005E1D0E" w:rsidRDefault="00DA5CAF" w:rsidP="0028324D">
            <w:pPr>
              <w:rPr>
                <w:lang w:val="en-GB"/>
              </w:rPr>
            </w:pPr>
            <w:r w:rsidRPr="005E1D0E">
              <w:rPr>
                <w:lang w:bidi="pt-PT"/>
              </w:rPr>
              <w:t>Input</w:t>
            </w:r>
          </w:p>
        </w:tc>
        <w:tc>
          <w:tcPr>
            <w:tcW w:w="5584" w:type="dxa"/>
            <w:vAlign w:val="center"/>
          </w:tcPr>
          <w:p w14:paraId="645F81BF" w14:textId="605FC0B4" w:rsidR="00DA5CAF" w:rsidRPr="001704BE" w:rsidRDefault="00DA5CAF" w:rsidP="009776A3">
            <w:r w:rsidRPr="001704BE">
              <w:rPr>
                <w:lang w:bidi="pt-PT"/>
              </w:rPr>
              <w:t xml:space="preserve">O formador mostra algumas plataformas de informação </w:t>
            </w:r>
            <w:bookmarkStart w:id="30" w:name="OLE_LINK34"/>
            <w:bookmarkStart w:id="31" w:name="OLE_LINK35"/>
            <w:r w:rsidRPr="001704BE">
              <w:rPr>
                <w:lang w:bidi="pt-PT"/>
              </w:rPr>
              <w:t xml:space="preserve">europeias e nacionais, </w:t>
            </w:r>
            <w:bookmarkEnd w:id="30"/>
            <w:bookmarkEnd w:id="31"/>
            <w:r w:rsidRPr="001704BE">
              <w:rPr>
                <w:lang w:bidi="pt-PT"/>
              </w:rPr>
              <w:t>bem como meios de comunicação social de acesso livre sobre educação de adultos.</w:t>
            </w:r>
          </w:p>
        </w:tc>
        <w:tc>
          <w:tcPr>
            <w:tcW w:w="2327" w:type="dxa"/>
            <w:vMerge/>
            <w:vAlign w:val="center"/>
          </w:tcPr>
          <w:p w14:paraId="3F015E9E" w14:textId="24C2418D" w:rsidR="00DA5CAF" w:rsidRPr="001704BE" w:rsidRDefault="00DA5CAF" w:rsidP="007904B7"/>
        </w:tc>
        <w:tc>
          <w:tcPr>
            <w:tcW w:w="2982" w:type="dxa"/>
            <w:vAlign w:val="center"/>
          </w:tcPr>
          <w:p w14:paraId="3297B242" w14:textId="533A660C" w:rsidR="00DA5CAF" w:rsidRPr="001704BE" w:rsidRDefault="007D157F" w:rsidP="00FE51BE">
            <w:pPr>
              <w:rPr>
                <w:lang w:val="en-GB"/>
              </w:rPr>
            </w:pPr>
            <w:r>
              <w:rPr>
                <w:lang w:bidi="pt-PT"/>
              </w:rPr>
              <w:t>Powerpoint</w:t>
            </w:r>
            <w:r w:rsidR="00DA5CAF" w:rsidRPr="001704BE">
              <w:rPr>
                <w:lang w:bidi="pt-PT"/>
              </w:rPr>
              <w:t xml:space="preserve"> 11-18</w:t>
            </w:r>
          </w:p>
        </w:tc>
        <w:tc>
          <w:tcPr>
            <w:tcW w:w="992" w:type="dxa"/>
          </w:tcPr>
          <w:p w14:paraId="493EBCDE" w14:textId="465FAB28" w:rsidR="00DA5CAF" w:rsidRPr="001704BE" w:rsidRDefault="00DA5CAF" w:rsidP="00FE51BE">
            <w:pPr>
              <w:rPr>
                <w:lang w:val="en-GB"/>
              </w:rPr>
            </w:pPr>
          </w:p>
        </w:tc>
      </w:tr>
      <w:tr w:rsidR="00DA5CAF" w:rsidRPr="005E1D0E" w14:paraId="6231B414" w14:textId="06E075F5" w:rsidTr="00D1139A">
        <w:tc>
          <w:tcPr>
            <w:tcW w:w="1089" w:type="dxa"/>
            <w:vAlign w:val="center"/>
          </w:tcPr>
          <w:p w14:paraId="5BF2BC7F" w14:textId="4838C270" w:rsidR="00DA5CAF" w:rsidRPr="005E1D0E" w:rsidRDefault="00DA5CAF" w:rsidP="008E7929">
            <w:pPr>
              <w:rPr>
                <w:lang w:val="en-GB"/>
              </w:rPr>
            </w:pPr>
            <w:r w:rsidRPr="005E1D0E">
              <w:rPr>
                <w:lang w:bidi="pt-PT"/>
              </w:rPr>
              <w:t>60</w:t>
            </w:r>
          </w:p>
        </w:tc>
        <w:tc>
          <w:tcPr>
            <w:tcW w:w="1905" w:type="dxa"/>
            <w:vAlign w:val="center"/>
          </w:tcPr>
          <w:p w14:paraId="0A3644FB" w14:textId="53457379" w:rsidR="00DA5CAF" w:rsidRPr="005E1D0E" w:rsidRDefault="00DA5CAF" w:rsidP="0028324D">
            <w:pPr>
              <w:rPr>
                <w:lang w:val="en-GB"/>
              </w:rPr>
            </w:pPr>
            <w:r w:rsidRPr="005E1D0E">
              <w:rPr>
                <w:lang w:bidi="pt-PT"/>
              </w:rPr>
              <w:t xml:space="preserve">Trabalho </w:t>
            </w:r>
            <w:r w:rsidRPr="005E1D0E">
              <w:rPr>
                <w:lang w:bidi="pt-PT"/>
              </w:rPr>
              <w:lastRenderedPageBreak/>
              <w:t>individual</w:t>
            </w:r>
          </w:p>
        </w:tc>
        <w:tc>
          <w:tcPr>
            <w:tcW w:w="5584" w:type="dxa"/>
            <w:vAlign w:val="center"/>
          </w:tcPr>
          <w:p w14:paraId="48E704B0" w14:textId="3D44B09B" w:rsidR="00DA5CAF" w:rsidRPr="001704BE" w:rsidRDefault="00DA5CAF" w:rsidP="00FE51BE">
            <w:r w:rsidRPr="001704BE">
              <w:rPr>
                <w:lang w:bidi="pt-PT"/>
              </w:rPr>
              <w:lastRenderedPageBreak/>
              <w:t xml:space="preserve">É solicitado aos participantes que realizem a seguinte </w:t>
            </w:r>
            <w:r w:rsidRPr="001704BE">
              <w:rPr>
                <w:lang w:bidi="pt-PT"/>
              </w:rPr>
              <w:lastRenderedPageBreak/>
              <w:t xml:space="preserve">tarefa: </w:t>
            </w:r>
          </w:p>
          <w:p w14:paraId="3177EBFA" w14:textId="77777777" w:rsidR="00DA5CAF" w:rsidRPr="001704BE" w:rsidRDefault="00DA5CAF" w:rsidP="00FE51BE"/>
          <w:p w14:paraId="612A0C6F" w14:textId="07386C98" w:rsidR="00DA5CAF" w:rsidRPr="001704BE" w:rsidRDefault="00DA5CAF" w:rsidP="00AE7172">
            <w:pPr>
              <w:ind w:left="487"/>
            </w:pPr>
            <w:r w:rsidRPr="001704BE">
              <w:rPr>
                <w:lang w:bidi="pt-PT"/>
              </w:rPr>
              <w:t>Pretende promover um novo projeto de literacia para um grupo-alvo especial (</w:t>
            </w:r>
            <w:r w:rsidR="005226AE">
              <w:rPr>
                <w:lang w:bidi="pt-PT"/>
              </w:rPr>
              <w:t>como, por exemplo,</w:t>
            </w:r>
            <w:r w:rsidRPr="001704BE">
              <w:rPr>
                <w:lang w:bidi="pt-PT"/>
              </w:rPr>
              <w:t xml:space="preserve"> para refugiados, para falantes nativos…) no seu país. O projeto difere dos cursos de línguas normais em termos de abordagem didática. Possui</w:t>
            </w:r>
            <w:r w:rsidR="005226AE">
              <w:rPr>
                <w:lang w:bidi="pt-PT"/>
              </w:rPr>
              <w:t xml:space="preserve"> um</w:t>
            </w:r>
            <w:r w:rsidRPr="001704BE">
              <w:rPr>
                <w:lang w:bidi="pt-PT"/>
              </w:rPr>
              <w:t>cariz prático. Os professores de línguas colaboram com artistas e o enfoque é o trabalho criativo em combinação com a aprendizagem de línguas.</w:t>
            </w:r>
          </w:p>
          <w:p w14:paraId="72943E47" w14:textId="77777777" w:rsidR="00DA5CAF" w:rsidRPr="001704BE" w:rsidRDefault="00DA5CAF" w:rsidP="00393F95"/>
          <w:p w14:paraId="0710C121" w14:textId="7A256139" w:rsidR="00DA5CAF" w:rsidRPr="001704BE" w:rsidRDefault="00DA5CAF" w:rsidP="00D73DCC">
            <w:pPr>
              <w:pStyle w:val="Listenabsatz"/>
              <w:numPr>
                <w:ilvl w:val="0"/>
                <w:numId w:val="11"/>
              </w:numPr>
              <w:ind w:left="913" w:hanging="284"/>
            </w:pPr>
            <w:r w:rsidRPr="001704BE">
              <w:rPr>
                <w:lang w:bidi="pt-PT"/>
              </w:rPr>
              <w:t>Os participantes procuram dados sobre o número de pessoas com poucas competências de leitura ou escrita no seu país e</w:t>
            </w:r>
            <w:r w:rsidR="005226AE">
              <w:rPr>
                <w:lang w:bidi="pt-PT"/>
              </w:rPr>
              <w:t>em toda a</w:t>
            </w:r>
            <w:r w:rsidRPr="001704BE">
              <w:rPr>
                <w:lang w:bidi="pt-PT"/>
              </w:rPr>
              <w:t xml:space="preserve"> Europa.</w:t>
            </w:r>
          </w:p>
          <w:p w14:paraId="207EA416" w14:textId="0EA053B6" w:rsidR="00DA5CAF" w:rsidRPr="001704BE" w:rsidRDefault="00DA5CAF" w:rsidP="00D73DCC">
            <w:pPr>
              <w:pStyle w:val="Listenabsatz"/>
              <w:numPr>
                <w:ilvl w:val="0"/>
                <w:numId w:val="11"/>
              </w:numPr>
              <w:ind w:left="913" w:hanging="284"/>
            </w:pPr>
            <w:r w:rsidRPr="001704BE">
              <w:rPr>
                <w:lang w:bidi="pt-PT"/>
              </w:rPr>
              <w:t>Os participantes procuram mais informações gerais que os permitam descrever por que razão o projeto é necessário, a quem pode ser útil e a razão pela qual a abordagem didática específica promete ser um êxito.</w:t>
            </w:r>
          </w:p>
          <w:p w14:paraId="6CA8D29A" w14:textId="203B0A43" w:rsidR="00DA5CAF" w:rsidRPr="001704BE" w:rsidRDefault="00DA5CAF" w:rsidP="00D73DCC"/>
          <w:p w14:paraId="503F8180" w14:textId="1A967C16" w:rsidR="00DA5CAF" w:rsidRPr="001704BE" w:rsidRDefault="00DA5CAF" w:rsidP="00C74387">
            <w:r w:rsidRPr="001704BE">
              <w:rPr>
                <w:lang w:bidi="pt-PT"/>
              </w:rPr>
              <w:t>Os participantes resumem</w:t>
            </w:r>
            <w:r w:rsidR="005226AE" w:rsidRPr="001704BE">
              <w:rPr>
                <w:lang w:bidi="pt-PT"/>
              </w:rPr>
              <w:t xml:space="preserve"> as descobertas mais importantes em palavras-chave, escrevendo-as em post-its (mencione as fontes para se referir a elas).</w:t>
            </w:r>
          </w:p>
          <w:p w14:paraId="5F0119CA" w14:textId="02277E7B" w:rsidR="00DA5CAF" w:rsidRPr="001704BE" w:rsidRDefault="00DA5CAF" w:rsidP="00C74387"/>
        </w:tc>
        <w:tc>
          <w:tcPr>
            <w:tcW w:w="2327" w:type="dxa"/>
            <w:vMerge/>
            <w:vAlign w:val="center"/>
          </w:tcPr>
          <w:p w14:paraId="48473499" w14:textId="5838E343" w:rsidR="00DA5CAF" w:rsidRPr="001704BE" w:rsidRDefault="00DA5CAF" w:rsidP="007904B7"/>
        </w:tc>
        <w:tc>
          <w:tcPr>
            <w:tcW w:w="2982" w:type="dxa"/>
            <w:vAlign w:val="center"/>
          </w:tcPr>
          <w:p w14:paraId="6EB99FBB" w14:textId="5C045685" w:rsidR="00DA5CAF" w:rsidRPr="001704BE" w:rsidRDefault="00DA5CAF" w:rsidP="00B5028A">
            <w:r w:rsidRPr="001704BE">
              <w:rPr>
                <w:i/>
                <w:lang w:bidi="pt-PT"/>
              </w:rPr>
              <w:t xml:space="preserve">notebooks </w:t>
            </w:r>
            <w:r w:rsidRPr="001704BE">
              <w:rPr>
                <w:lang w:bidi="pt-PT"/>
              </w:rPr>
              <w:t xml:space="preserve">ou computadores </w:t>
            </w:r>
            <w:r w:rsidRPr="001704BE">
              <w:rPr>
                <w:lang w:bidi="pt-PT"/>
              </w:rPr>
              <w:lastRenderedPageBreak/>
              <w:t>com acesso à Internet</w:t>
            </w:r>
          </w:p>
        </w:tc>
        <w:tc>
          <w:tcPr>
            <w:tcW w:w="992" w:type="dxa"/>
          </w:tcPr>
          <w:p w14:paraId="6C19DB4B" w14:textId="42C44BB9" w:rsidR="00DA5CAF" w:rsidRPr="001704BE" w:rsidDel="00EC5A88" w:rsidRDefault="00B15B82" w:rsidP="0028324D">
            <w:pPr>
              <w:rPr>
                <w:lang w:val="en-GB"/>
              </w:rPr>
            </w:pPr>
            <w:r w:rsidRPr="001704BE">
              <w:rPr>
                <w:lang w:bidi="pt-PT"/>
              </w:rPr>
              <w:lastRenderedPageBreak/>
              <w:t>B</w:t>
            </w:r>
          </w:p>
        </w:tc>
      </w:tr>
      <w:tr w:rsidR="00DA5CAF" w:rsidRPr="005E1D0E" w14:paraId="51132E6D" w14:textId="36FEBB4A" w:rsidTr="00D1139A">
        <w:tc>
          <w:tcPr>
            <w:tcW w:w="1089" w:type="dxa"/>
            <w:vAlign w:val="center"/>
          </w:tcPr>
          <w:p w14:paraId="1D7A8C90" w14:textId="59AA705F" w:rsidR="00DA5CAF" w:rsidRPr="005E1D0E" w:rsidRDefault="00DA5CAF" w:rsidP="008E7929">
            <w:pPr>
              <w:rPr>
                <w:lang w:val="en-GB"/>
              </w:rPr>
            </w:pPr>
            <w:r w:rsidRPr="005E1D0E">
              <w:rPr>
                <w:lang w:bidi="pt-PT"/>
              </w:rPr>
              <w:t>5</w:t>
            </w:r>
          </w:p>
        </w:tc>
        <w:tc>
          <w:tcPr>
            <w:tcW w:w="1905" w:type="dxa"/>
            <w:vAlign w:val="center"/>
          </w:tcPr>
          <w:p w14:paraId="016F3806" w14:textId="1878929B" w:rsidR="00DA5CAF" w:rsidRPr="005E1D0E" w:rsidRDefault="00ED7470" w:rsidP="0028324D">
            <w:pPr>
              <w:rPr>
                <w:lang w:val="en-GB"/>
              </w:rPr>
            </w:pPr>
            <w:r>
              <w:rPr>
                <w:lang w:bidi="pt-PT"/>
              </w:rPr>
              <w:t xml:space="preserve">«Exposição» das descobertas feitas </w:t>
            </w:r>
          </w:p>
        </w:tc>
        <w:tc>
          <w:tcPr>
            <w:tcW w:w="5584" w:type="dxa"/>
            <w:vAlign w:val="center"/>
          </w:tcPr>
          <w:p w14:paraId="22C4EB24" w14:textId="33C97794" w:rsidR="00DA5CAF" w:rsidRPr="001704BE" w:rsidRDefault="00DA5CAF" w:rsidP="005226AE">
            <w:r w:rsidRPr="001704BE">
              <w:rPr>
                <w:lang w:bidi="pt-PT"/>
              </w:rPr>
              <w:t xml:space="preserve">Os participantes colocam os post-its no placard e circulam para ler as </w:t>
            </w:r>
            <w:r w:rsidR="005226AE">
              <w:rPr>
                <w:lang w:bidi="pt-PT"/>
              </w:rPr>
              <w:t xml:space="preserve">descobertas </w:t>
            </w:r>
            <w:r w:rsidRPr="001704BE">
              <w:rPr>
                <w:lang w:bidi="pt-PT"/>
              </w:rPr>
              <w:t xml:space="preserve">dos colegas. O formador pode oferecer informações e links adicionais e colocá-los também no placard. </w:t>
            </w:r>
          </w:p>
        </w:tc>
        <w:tc>
          <w:tcPr>
            <w:tcW w:w="2327" w:type="dxa"/>
            <w:vMerge/>
            <w:vAlign w:val="center"/>
          </w:tcPr>
          <w:p w14:paraId="777D76F4" w14:textId="0303B6F7" w:rsidR="00DA5CAF" w:rsidRPr="001704BE" w:rsidRDefault="00DA5CAF" w:rsidP="007904B7"/>
        </w:tc>
        <w:tc>
          <w:tcPr>
            <w:tcW w:w="2982" w:type="dxa"/>
            <w:vAlign w:val="center"/>
          </w:tcPr>
          <w:p w14:paraId="234960CC" w14:textId="5D327AC7" w:rsidR="00DA5CAF" w:rsidRPr="001704BE" w:rsidRDefault="00DA5CAF" w:rsidP="007D157F">
            <w:bookmarkStart w:id="32" w:name="OLE_LINK38"/>
            <w:bookmarkStart w:id="33" w:name="OLE_LINK39"/>
            <w:r w:rsidRPr="001704BE">
              <w:rPr>
                <w:lang w:bidi="pt-PT"/>
              </w:rPr>
              <w:t>Placard</w:t>
            </w:r>
            <w:bookmarkEnd w:id="32"/>
            <w:bookmarkEnd w:id="33"/>
            <w:r w:rsidRPr="001704BE">
              <w:rPr>
                <w:lang w:bidi="pt-PT"/>
              </w:rPr>
              <w:t xml:space="preserve">, lista de links em post-its (documento </w:t>
            </w:r>
            <w:r w:rsidR="007D157F">
              <w:rPr>
                <w:lang w:bidi="pt-PT"/>
              </w:rPr>
              <w:t xml:space="preserve">1 </w:t>
            </w:r>
            <w:r w:rsidR="005226AE">
              <w:rPr>
                <w:lang w:bidi="pt-PT"/>
              </w:rPr>
              <w:t>para os formadores</w:t>
            </w:r>
            <w:r w:rsidR="006B25B8" w:rsidRPr="001704BE">
              <w:rPr>
                <w:lang w:bidi="pt-PT"/>
              </w:rPr>
              <w:t>)</w:t>
            </w:r>
          </w:p>
        </w:tc>
        <w:tc>
          <w:tcPr>
            <w:tcW w:w="992" w:type="dxa"/>
          </w:tcPr>
          <w:p w14:paraId="6563E736" w14:textId="472AD1DD" w:rsidR="00DA5CAF" w:rsidRPr="001704BE" w:rsidRDefault="00DA5CAF" w:rsidP="00B96BBF"/>
        </w:tc>
      </w:tr>
      <w:tr w:rsidR="00DA5CAF" w:rsidRPr="005E1D0E" w14:paraId="402BB18E" w14:textId="3333767E" w:rsidTr="00D1139A">
        <w:tc>
          <w:tcPr>
            <w:tcW w:w="1089" w:type="dxa"/>
          </w:tcPr>
          <w:p w14:paraId="59B725A4" w14:textId="2A5D4AD4" w:rsidR="00DA5CAF" w:rsidRPr="005E1D0E" w:rsidRDefault="00DA5CAF" w:rsidP="00B96BBF">
            <w:pPr>
              <w:rPr>
                <w:lang w:val="en-GB"/>
              </w:rPr>
            </w:pPr>
            <w:r w:rsidRPr="005E1D0E">
              <w:rPr>
                <w:lang w:bidi="pt-PT"/>
              </w:rPr>
              <w:t xml:space="preserve">15 </w:t>
            </w:r>
          </w:p>
        </w:tc>
        <w:tc>
          <w:tcPr>
            <w:tcW w:w="1905" w:type="dxa"/>
          </w:tcPr>
          <w:p w14:paraId="622BE921" w14:textId="77777777" w:rsidR="00DA5CAF" w:rsidRPr="005E1D0E" w:rsidRDefault="00DA5CAF" w:rsidP="00AA3909">
            <w:pPr>
              <w:rPr>
                <w:lang w:val="en-GB"/>
              </w:rPr>
            </w:pPr>
            <w:r w:rsidRPr="005E1D0E">
              <w:rPr>
                <w:lang w:bidi="pt-PT"/>
              </w:rPr>
              <w:t>Input</w:t>
            </w:r>
          </w:p>
        </w:tc>
        <w:tc>
          <w:tcPr>
            <w:tcW w:w="5584" w:type="dxa"/>
          </w:tcPr>
          <w:p w14:paraId="499B8E0D" w14:textId="2E44183D" w:rsidR="00DA5CAF" w:rsidRPr="00EE3D91" w:rsidRDefault="00DA5CAF" w:rsidP="00B96BBF">
            <w:r w:rsidRPr="005E1D0E">
              <w:rPr>
                <w:lang w:bidi="pt-PT"/>
              </w:rPr>
              <w:t>O formador fornece informações sobre a entrevista, enquanto método de recolha de informações, e sobre o modo como fazer perguntas.</w:t>
            </w:r>
          </w:p>
        </w:tc>
        <w:tc>
          <w:tcPr>
            <w:tcW w:w="2327" w:type="dxa"/>
            <w:vMerge w:val="restart"/>
          </w:tcPr>
          <w:p w14:paraId="72D1051D" w14:textId="5D288115" w:rsidR="00DA5CAF" w:rsidRPr="00EE3D91" w:rsidRDefault="00DA5CAF" w:rsidP="004D6210">
            <w:r w:rsidRPr="005E1D0E">
              <w:rPr>
                <w:lang w:bidi="pt-PT"/>
              </w:rPr>
              <w:t xml:space="preserve">Os participantes conhecem os métodos de fazer perguntas durante uma entrevista e têm experiência de entrevistas, desempenhando diferentes papéis. </w:t>
            </w:r>
          </w:p>
          <w:p w14:paraId="2BE9A7B5" w14:textId="77777777" w:rsidR="005D30DC" w:rsidRPr="00EE3D91" w:rsidRDefault="005D30DC" w:rsidP="00E67E6C"/>
          <w:p w14:paraId="2065C25D" w14:textId="77777777" w:rsidR="005D30DC" w:rsidRPr="00EE3D91" w:rsidRDefault="005D30DC" w:rsidP="00E67E6C"/>
          <w:p w14:paraId="61EF716B" w14:textId="77777777" w:rsidR="005D30DC" w:rsidRPr="00EE3D91" w:rsidRDefault="005D30DC" w:rsidP="00E67E6C"/>
          <w:p w14:paraId="41053E42" w14:textId="77777777" w:rsidR="005D30DC" w:rsidRPr="00EE3D91" w:rsidRDefault="005D30DC" w:rsidP="00E67E6C"/>
          <w:p w14:paraId="046C8E8A" w14:textId="77777777" w:rsidR="005D30DC" w:rsidRPr="00EE3D91" w:rsidRDefault="005D30DC" w:rsidP="00E67E6C"/>
          <w:p w14:paraId="787CA5B6" w14:textId="176AE564" w:rsidR="005D30DC" w:rsidRPr="00EE3D91" w:rsidRDefault="005D30DC" w:rsidP="00E67E6C"/>
          <w:p w14:paraId="7AEEF9AD" w14:textId="77777777" w:rsidR="002D0961" w:rsidRPr="00EE3D91" w:rsidRDefault="002D0961" w:rsidP="00E67E6C"/>
          <w:p w14:paraId="1A7AD7D2" w14:textId="71D5B8FD" w:rsidR="00DA5CAF" w:rsidRPr="00EE3D91" w:rsidRDefault="00DA5CAF" w:rsidP="00E67E6C"/>
          <w:p w14:paraId="75B65BBE" w14:textId="4B43BBF9" w:rsidR="00DA5CAF" w:rsidRPr="00EE3D91" w:rsidRDefault="005226AE" w:rsidP="00B96BBF">
            <w:r>
              <w:rPr>
                <w:lang w:bidi="pt-PT"/>
              </w:rPr>
              <w:t xml:space="preserve">Os participantes sabem como dar uma entrevista. </w:t>
            </w:r>
          </w:p>
          <w:p w14:paraId="6FA5543F" w14:textId="4978A73C" w:rsidR="00DA5CAF" w:rsidRPr="00EE3D91" w:rsidRDefault="00DA5CAF" w:rsidP="00B96BBF"/>
        </w:tc>
        <w:tc>
          <w:tcPr>
            <w:tcW w:w="2982" w:type="dxa"/>
            <w:vAlign w:val="center"/>
          </w:tcPr>
          <w:p w14:paraId="2B5A3EE5" w14:textId="628EBAB3" w:rsidR="00DA5CAF" w:rsidRPr="005E1D0E" w:rsidRDefault="007D157F" w:rsidP="00654294">
            <w:pPr>
              <w:rPr>
                <w:lang w:val="en-GB"/>
              </w:rPr>
            </w:pPr>
            <w:r>
              <w:rPr>
                <w:lang w:bidi="pt-PT"/>
              </w:rPr>
              <w:lastRenderedPageBreak/>
              <w:t>Powerpoint</w:t>
            </w:r>
            <w:r w:rsidR="00DA5CAF" w:rsidRPr="005E1D0E">
              <w:rPr>
                <w:lang w:bidi="pt-PT"/>
              </w:rPr>
              <w:t xml:space="preserve"> 19 e 20</w:t>
            </w:r>
          </w:p>
        </w:tc>
        <w:tc>
          <w:tcPr>
            <w:tcW w:w="992" w:type="dxa"/>
          </w:tcPr>
          <w:p w14:paraId="585584A2" w14:textId="3CFD0D96" w:rsidR="00DA5CAF" w:rsidRPr="005E1D0E" w:rsidRDefault="00DA5CAF" w:rsidP="00654294">
            <w:pPr>
              <w:rPr>
                <w:lang w:val="en-GB"/>
              </w:rPr>
            </w:pPr>
          </w:p>
        </w:tc>
      </w:tr>
      <w:tr w:rsidR="00DA5CAF" w:rsidRPr="005E1D0E" w14:paraId="26A7131C" w14:textId="63CE11EB" w:rsidTr="00D1139A">
        <w:trPr>
          <w:trHeight w:val="728"/>
        </w:trPr>
        <w:tc>
          <w:tcPr>
            <w:tcW w:w="1089" w:type="dxa"/>
            <w:vAlign w:val="center"/>
          </w:tcPr>
          <w:p w14:paraId="674770AC" w14:textId="77777777" w:rsidR="00DA5CAF" w:rsidRPr="005E1D0E" w:rsidRDefault="00DA5CAF" w:rsidP="008E7929">
            <w:pPr>
              <w:rPr>
                <w:lang w:val="en-GB"/>
              </w:rPr>
            </w:pPr>
            <w:r w:rsidRPr="005E1D0E">
              <w:rPr>
                <w:lang w:bidi="pt-PT"/>
              </w:rPr>
              <w:t>20</w:t>
            </w:r>
          </w:p>
        </w:tc>
        <w:tc>
          <w:tcPr>
            <w:tcW w:w="1905" w:type="dxa"/>
            <w:vAlign w:val="center"/>
          </w:tcPr>
          <w:p w14:paraId="3ABA5964" w14:textId="77777777" w:rsidR="00DA5CAF" w:rsidRPr="00EE3D91" w:rsidRDefault="00DA5CAF" w:rsidP="008E7929">
            <w:r w:rsidRPr="005E1D0E">
              <w:rPr>
                <w:lang w:bidi="pt-PT"/>
              </w:rPr>
              <w:t>Exercício prático, simulação de entrevista</w:t>
            </w:r>
          </w:p>
        </w:tc>
        <w:tc>
          <w:tcPr>
            <w:tcW w:w="5584" w:type="dxa"/>
            <w:vAlign w:val="center"/>
          </w:tcPr>
          <w:p w14:paraId="1A04222E" w14:textId="71E7870D" w:rsidR="00DA5CAF" w:rsidRPr="00EE3D91" w:rsidRDefault="00DA5CAF" w:rsidP="005226AE">
            <w:pPr>
              <w:rPr>
                <w:b/>
              </w:rPr>
            </w:pPr>
            <w:r w:rsidRPr="005E1D0E">
              <w:rPr>
                <w:lang w:bidi="pt-PT"/>
              </w:rPr>
              <w:t xml:space="preserve">2 participantes entrevistam 1 pessoa. Esta pessoa age como uma das partes interessadas relevantes sobre o tema </w:t>
            </w:r>
            <w:bookmarkStart w:id="34" w:name="OLE_LINK42"/>
            <w:bookmarkStart w:id="35" w:name="OLE_LINK43"/>
            <w:r w:rsidRPr="005E1D0E">
              <w:rPr>
                <w:lang w:bidi="pt-PT"/>
              </w:rPr>
              <w:t xml:space="preserve">«Luta pelas competências básicas de </w:t>
            </w:r>
            <w:bookmarkEnd w:id="34"/>
            <w:bookmarkEnd w:id="35"/>
            <w:r w:rsidRPr="005E1D0E">
              <w:rPr>
                <w:lang w:bidi="pt-PT"/>
              </w:rPr>
              <w:t xml:space="preserve"> literacia e numeracia», assumindo o papel de um político local, um empresário ou um prestador de EA</w:t>
            </w:r>
          </w:p>
        </w:tc>
        <w:tc>
          <w:tcPr>
            <w:tcW w:w="2327" w:type="dxa"/>
            <w:vMerge/>
            <w:vAlign w:val="center"/>
          </w:tcPr>
          <w:p w14:paraId="2B9FF1D0" w14:textId="1DF9FD65" w:rsidR="00DA5CAF" w:rsidRPr="00EE3D91" w:rsidRDefault="00DA5CAF" w:rsidP="00B96BBF">
            <w:pPr>
              <w:rPr>
                <w:b/>
              </w:rPr>
            </w:pPr>
          </w:p>
        </w:tc>
        <w:tc>
          <w:tcPr>
            <w:tcW w:w="2982" w:type="dxa"/>
            <w:vAlign w:val="center"/>
          </w:tcPr>
          <w:p w14:paraId="320C8DC2" w14:textId="3493348E" w:rsidR="00DA5CAF" w:rsidRPr="00EE3D91" w:rsidRDefault="005226AE" w:rsidP="007D157F">
            <w:bookmarkStart w:id="36" w:name="OLE_LINK40"/>
            <w:bookmarkStart w:id="37" w:name="OLE_LINK41"/>
            <w:r>
              <w:rPr>
                <w:lang w:bidi="pt-PT"/>
              </w:rPr>
              <w:t xml:space="preserve">Informação para a pessoa entrevistada </w:t>
            </w:r>
            <w:bookmarkEnd w:id="36"/>
            <w:bookmarkEnd w:id="37"/>
            <w:r>
              <w:rPr>
                <w:lang w:bidi="pt-PT"/>
              </w:rPr>
              <w:t xml:space="preserve">(tais como dados nacionais e internacionais; Documento </w:t>
            </w:r>
            <w:r w:rsidR="007D157F">
              <w:rPr>
                <w:lang w:bidi="pt-PT"/>
              </w:rPr>
              <w:t xml:space="preserve">3  </w:t>
            </w:r>
            <w:r>
              <w:rPr>
                <w:lang w:bidi="pt-PT"/>
              </w:rPr>
              <w:t>entrevistada</w:t>
            </w:r>
            <w:r w:rsidR="007D157F">
              <w:rPr>
                <w:lang w:bidi="pt-PT"/>
              </w:rPr>
              <w:t xml:space="preserve"> </w:t>
            </w:r>
            <w:r>
              <w:rPr>
                <w:lang w:bidi="pt-PT"/>
              </w:rPr>
              <w:t xml:space="preserve"> e </w:t>
            </w:r>
            <w:r w:rsidR="007D157F">
              <w:rPr>
                <w:lang w:bidi="pt-PT"/>
              </w:rPr>
              <w:t xml:space="preserve">Documento 1 </w:t>
            </w:r>
            <w:r>
              <w:rPr>
                <w:lang w:bidi="pt-PT"/>
              </w:rPr>
              <w:t xml:space="preserve">Materiais para </w:t>
            </w:r>
            <w:r>
              <w:rPr>
                <w:lang w:bidi="pt-PT"/>
              </w:rPr>
              <w:lastRenderedPageBreak/>
              <w:t xml:space="preserve">os formadores); </w:t>
            </w:r>
            <w:r w:rsidRPr="007D157F">
              <w:rPr>
                <w:lang w:bidi="pt-PT"/>
              </w:rPr>
              <w:t xml:space="preserve">por exemplo, use as descrições para cada papel, fornecidas no jogo de simulação do LEK-AE. </w:t>
            </w:r>
          </w:p>
        </w:tc>
        <w:tc>
          <w:tcPr>
            <w:tcW w:w="992" w:type="dxa"/>
          </w:tcPr>
          <w:p w14:paraId="739240C1" w14:textId="0EC15794" w:rsidR="00DA5CAF" w:rsidRPr="005E1D0E" w:rsidRDefault="00B15B82" w:rsidP="008E7929">
            <w:pPr>
              <w:rPr>
                <w:lang w:val="en-GB"/>
              </w:rPr>
            </w:pPr>
            <w:r w:rsidRPr="005E1D0E">
              <w:rPr>
                <w:lang w:bidi="pt-PT"/>
              </w:rPr>
              <w:lastRenderedPageBreak/>
              <w:t>C</w:t>
            </w:r>
          </w:p>
        </w:tc>
      </w:tr>
      <w:tr w:rsidR="00DA5CAF" w:rsidRPr="005E1D0E" w14:paraId="58A50E02" w14:textId="4CCB2AE4" w:rsidTr="00D1139A">
        <w:tc>
          <w:tcPr>
            <w:tcW w:w="1089" w:type="dxa"/>
            <w:vAlign w:val="center"/>
          </w:tcPr>
          <w:p w14:paraId="7294E585" w14:textId="77777777" w:rsidR="00DA5CAF" w:rsidRPr="005E1D0E" w:rsidRDefault="00DA5CAF" w:rsidP="008E7929">
            <w:pPr>
              <w:rPr>
                <w:lang w:val="en-GB"/>
              </w:rPr>
            </w:pPr>
            <w:r w:rsidRPr="005E1D0E">
              <w:rPr>
                <w:lang w:bidi="pt-PT"/>
              </w:rPr>
              <w:t>20</w:t>
            </w:r>
          </w:p>
        </w:tc>
        <w:tc>
          <w:tcPr>
            <w:tcW w:w="1905" w:type="dxa"/>
            <w:vAlign w:val="center"/>
          </w:tcPr>
          <w:p w14:paraId="5536230A" w14:textId="77777777" w:rsidR="00DA5CAF" w:rsidRPr="00EE3D91" w:rsidRDefault="00DA5CAF" w:rsidP="008E7929">
            <w:r w:rsidRPr="005E1D0E">
              <w:rPr>
                <w:lang w:bidi="pt-PT"/>
              </w:rPr>
              <w:t>Reflexão envolvendo o grupo todo</w:t>
            </w:r>
          </w:p>
        </w:tc>
        <w:tc>
          <w:tcPr>
            <w:tcW w:w="5584" w:type="dxa"/>
            <w:vAlign w:val="center"/>
          </w:tcPr>
          <w:p w14:paraId="61B1D1BD" w14:textId="3EB295CA" w:rsidR="00DA5CAF" w:rsidRPr="001704BE" w:rsidRDefault="00DA5CAF" w:rsidP="008E7929">
            <w:r w:rsidRPr="001704BE">
              <w:rPr>
                <w:lang w:bidi="pt-PT"/>
              </w:rPr>
              <w:t xml:space="preserve">Os participantes refletem sobre </w:t>
            </w:r>
            <w:r w:rsidR="005226AE">
              <w:rPr>
                <w:lang w:bidi="pt-PT"/>
              </w:rPr>
              <w:t>a</w:t>
            </w:r>
            <w:r w:rsidRPr="001704BE">
              <w:rPr>
                <w:lang w:bidi="pt-PT"/>
              </w:rPr>
              <w:t xml:space="preserve"> entrevista e o formador facilita a discussão</w:t>
            </w:r>
          </w:p>
          <w:p w14:paraId="0EC6ADE8" w14:textId="0070BF5B" w:rsidR="00DA5CAF" w:rsidRPr="001704BE" w:rsidRDefault="00DA5CAF" w:rsidP="00032D0E">
            <w:pPr>
              <w:pStyle w:val="Listenabsatz"/>
              <w:numPr>
                <w:ilvl w:val="0"/>
                <w:numId w:val="11"/>
              </w:numPr>
            </w:pPr>
            <w:r w:rsidRPr="001704BE">
              <w:rPr>
                <w:lang w:bidi="pt-PT"/>
              </w:rPr>
              <w:t xml:space="preserve">Quais foram os métodos de fazer perguntas utilizados? </w:t>
            </w:r>
          </w:p>
          <w:p w14:paraId="770A4E82" w14:textId="18EB7A91" w:rsidR="00DA5CAF" w:rsidRPr="001704BE" w:rsidRDefault="00DA5CAF" w:rsidP="00032D0E">
            <w:pPr>
              <w:pStyle w:val="Listenabsatz"/>
              <w:numPr>
                <w:ilvl w:val="0"/>
                <w:numId w:val="11"/>
              </w:numPr>
            </w:pPr>
            <w:r w:rsidRPr="001704BE">
              <w:rPr>
                <w:lang w:bidi="pt-PT"/>
              </w:rPr>
              <w:t xml:space="preserve">O que foi fácil e útil? </w:t>
            </w:r>
          </w:p>
          <w:p w14:paraId="6172B807" w14:textId="32881745" w:rsidR="00DA5CAF" w:rsidRPr="00EE3D91" w:rsidRDefault="00DA5CAF" w:rsidP="00032D0E">
            <w:pPr>
              <w:pStyle w:val="Listenabsatz"/>
              <w:numPr>
                <w:ilvl w:val="0"/>
                <w:numId w:val="11"/>
              </w:numPr>
              <w:rPr>
                <w:b/>
              </w:rPr>
            </w:pPr>
            <w:r w:rsidRPr="001704BE">
              <w:rPr>
                <w:lang w:bidi="pt-PT"/>
              </w:rPr>
              <w:t xml:space="preserve">O que foi difícil ou </w:t>
            </w:r>
            <w:r w:rsidR="005E1D0E" w:rsidRPr="005E1D0E">
              <w:rPr>
                <w:lang w:bidi="pt-PT"/>
              </w:rPr>
              <w:t>inútil</w:t>
            </w:r>
            <w:r w:rsidRPr="001704BE">
              <w:rPr>
                <w:lang w:bidi="pt-PT"/>
              </w:rPr>
              <w:t>?</w:t>
            </w:r>
          </w:p>
        </w:tc>
        <w:tc>
          <w:tcPr>
            <w:tcW w:w="2327" w:type="dxa"/>
            <w:vMerge/>
            <w:vAlign w:val="center"/>
          </w:tcPr>
          <w:p w14:paraId="090AC67A" w14:textId="1C59EB8B" w:rsidR="00DA5CAF" w:rsidRPr="00EE3D91" w:rsidRDefault="00DA5CAF" w:rsidP="00B96BBF"/>
        </w:tc>
        <w:tc>
          <w:tcPr>
            <w:tcW w:w="2982" w:type="dxa"/>
            <w:vAlign w:val="center"/>
          </w:tcPr>
          <w:p w14:paraId="7D6CF94E" w14:textId="77777777" w:rsidR="00DA5CAF" w:rsidRPr="00EE3D91" w:rsidRDefault="00DA5CAF" w:rsidP="008E7929">
            <w:pPr>
              <w:rPr>
                <w:b/>
              </w:rPr>
            </w:pPr>
          </w:p>
        </w:tc>
        <w:tc>
          <w:tcPr>
            <w:tcW w:w="992" w:type="dxa"/>
          </w:tcPr>
          <w:p w14:paraId="2939538E" w14:textId="2404E47D" w:rsidR="00DA5CAF" w:rsidRPr="00EE3D91" w:rsidRDefault="00DA5CAF" w:rsidP="008E7929">
            <w:pPr>
              <w:rPr>
                <w:b/>
              </w:rPr>
            </w:pPr>
          </w:p>
        </w:tc>
      </w:tr>
      <w:tr w:rsidR="00DA5CAF" w:rsidRPr="005E1D0E" w14:paraId="4B674315" w14:textId="1747498D" w:rsidTr="00D1139A">
        <w:tc>
          <w:tcPr>
            <w:tcW w:w="1089" w:type="dxa"/>
            <w:vAlign w:val="center"/>
          </w:tcPr>
          <w:p w14:paraId="0A982DE3" w14:textId="6D55F5C6" w:rsidR="00DA5CAF" w:rsidRPr="005E1D0E" w:rsidRDefault="00DA5CAF" w:rsidP="00B96BBF">
            <w:pPr>
              <w:rPr>
                <w:lang w:val="en-GB"/>
              </w:rPr>
            </w:pPr>
            <w:r w:rsidRPr="005E1D0E">
              <w:rPr>
                <w:lang w:bidi="pt-PT"/>
              </w:rPr>
              <w:t>10</w:t>
            </w:r>
          </w:p>
        </w:tc>
        <w:tc>
          <w:tcPr>
            <w:tcW w:w="1905" w:type="dxa"/>
            <w:vAlign w:val="center"/>
          </w:tcPr>
          <w:p w14:paraId="0B2510DF" w14:textId="15C29B74" w:rsidR="00DA5CAF" w:rsidRPr="005E1D0E" w:rsidRDefault="00DA5CAF" w:rsidP="00B96BBF">
            <w:pPr>
              <w:rPr>
                <w:lang w:val="en-GB"/>
              </w:rPr>
            </w:pPr>
            <w:r w:rsidRPr="005E1D0E">
              <w:rPr>
                <w:lang w:bidi="pt-PT"/>
              </w:rPr>
              <w:t>Input</w:t>
            </w:r>
          </w:p>
        </w:tc>
        <w:tc>
          <w:tcPr>
            <w:tcW w:w="5584" w:type="dxa"/>
            <w:vAlign w:val="center"/>
          </w:tcPr>
          <w:p w14:paraId="2804DF5B" w14:textId="27124A49" w:rsidR="00DA5CAF" w:rsidRPr="001704BE" w:rsidRDefault="00DA5CAF" w:rsidP="002D0961">
            <w:r w:rsidRPr="005E1D0E">
              <w:rPr>
                <w:lang w:bidi="pt-PT"/>
              </w:rPr>
              <w:t>O formador dá informações sobre como dar respostas corretas e evitar armadilhas durante uma entrevista.</w:t>
            </w:r>
          </w:p>
        </w:tc>
        <w:tc>
          <w:tcPr>
            <w:tcW w:w="2327" w:type="dxa"/>
            <w:vMerge/>
            <w:vAlign w:val="center"/>
          </w:tcPr>
          <w:p w14:paraId="5DF95D34" w14:textId="77B01F99" w:rsidR="00DA5CAF" w:rsidRPr="00EE3D91" w:rsidRDefault="00DA5CAF" w:rsidP="00B96BBF"/>
        </w:tc>
        <w:tc>
          <w:tcPr>
            <w:tcW w:w="2982" w:type="dxa"/>
            <w:vAlign w:val="center"/>
          </w:tcPr>
          <w:p w14:paraId="4279881B" w14:textId="339D7796" w:rsidR="00DA5CAF" w:rsidRPr="005E1D0E" w:rsidRDefault="007D157F" w:rsidP="007014FF">
            <w:pPr>
              <w:rPr>
                <w:b/>
                <w:lang w:val="en-GB"/>
              </w:rPr>
            </w:pPr>
            <w:r>
              <w:rPr>
                <w:lang w:bidi="pt-PT"/>
              </w:rPr>
              <w:t xml:space="preserve">Powerpoint </w:t>
            </w:r>
            <w:r w:rsidR="00DA5CAF" w:rsidRPr="005E1D0E">
              <w:rPr>
                <w:lang w:bidi="pt-PT"/>
              </w:rPr>
              <w:t xml:space="preserve">21 </w:t>
            </w:r>
          </w:p>
        </w:tc>
        <w:tc>
          <w:tcPr>
            <w:tcW w:w="992" w:type="dxa"/>
          </w:tcPr>
          <w:p w14:paraId="24DD6D55" w14:textId="58CC115B" w:rsidR="00DA5CAF" w:rsidRPr="005E1D0E" w:rsidRDefault="00DA5CAF" w:rsidP="007014FF">
            <w:pPr>
              <w:rPr>
                <w:lang w:val="en-GB"/>
              </w:rPr>
            </w:pPr>
          </w:p>
        </w:tc>
      </w:tr>
      <w:tr w:rsidR="00DA5CAF" w:rsidRPr="005E1D0E" w14:paraId="4CD6676B" w14:textId="5DB817D0" w:rsidTr="00D1139A">
        <w:tc>
          <w:tcPr>
            <w:tcW w:w="1089" w:type="dxa"/>
            <w:vAlign w:val="center"/>
          </w:tcPr>
          <w:p w14:paraId="53855D36" w14:textId="11325EEF" w:rsidR="00DA5CAF" w:rsidRPr="005E1D0E" w:rsidRDefault="00DA5CAF" w:rsidP="00B96BBF">
            <w:pPr>
              <w:rPr>
                <w:lang w:val="en-GB"/>
              </w:rPr>
            </w:pPr>
            <w:r w:rsidRPr="005E1D0E">
              <w:rPr>
                <w:lang w:bidi="pt-PT"/>
              </w:rPr>
              <w:t xml:space="preserve">5 </w:t>
            </w:r>
          </w:p>
        </w:tc>
        <w:tc>
          <w:tcPr>
            <w:tcW w:w="1905" w:type="dxa"/>
            <w:vAlign w:val="center"/>
          </w:tcPr>
          <w:p w14:paraId="3E55BFA0" w14:textId="59BFB062" w:rsidR="00DA5CAF" w:rsidRPr="00EE3D91" w:rsidRDefault="00385E06" w:rsidP="00385E06">
            <w:r w:rsidRPr="005E1D0E">
              <w:rPr>
                <w:lang w:bidi="pt-PT"/>
              </w:rPr>
              <w:t>Prática de entrevistas (trabalho individual ou em pares)</w:t>
            </w:r>
          </w:p>
        </w:tc>
        <w:tc>
          <w:tcPr>
            <w:tcW w:w="5584" w:type="dxa"/>
            <w:vAlign w:val="center"/>
          </w:tcPr>
          <w:p w14:paraId="7AA54340" w14:textId="2D502961" w:rsidR="00DA5CAF" w:rsidRPr="001704BE" w:rsidRDefault="00DA5CAF" w:rsidP="005226AE">
            <w:pPr>
              <w:rPr>
                <w:lang w:val="en-GB"/>
              </w:rPr>
            </w:pPr>
            <w:r w:rsidRPr="005E1D0E">
              <w:rPr>
                <w:lang w:bidi="pt-PT"/>
              </w:rPr>
              <w:t>Os participantes escolhem uma pessoa para entrevistar sobre um tema atual, relacionado com a instituição do participante (ou um que tenha sido recolhido no fim do módulo 1) e entrevistam essa pessoa, após o seminário. Em seguida, transcrevem a entrevista até à próxima unidade.</w:t>
            </w:r>
          </w:p>
        </w:tc>
        <w:tc>
          <w:tcPr>
            <w:tcW w:w="2327" w:type="dxa"/>
            <w:vMerge/>
            <w:vAlign w:val="center"/>
          </w:tcPr>
          <w:p w14:paraId="3111DE32" w14:textId="00E80D6B" w:rsidR="00DA5CAF" w:rsidRPr="005E1D0E" w:rsidRDefault="00DA5CAF" w:rsidP="00B96BBF">
            <w:pPr>
              <w:rPr>
                <w:lang w:val="en-GB"/>
              </w:rPr>
            </w:pPr>
          </w:p>
        </w:tc>
        <w:tc>
          <w:tcPr>
            <w:tcW w:w="2982" w:type="dxa"/>
            <w:vAlign w:val="center"/>
          </w:tcPr>
          <w:p w14:paraId="1585E607" w14:textId="77777777" w:rsidR="00DA5CAF" w:rsidRPr="005E1D0E" w:rsidRDefault="00DA5CAF" w:rsidP="00B96BBF">
            <w:pPr>
              <w:rPr>
                <w:b/>
                <w:lang w:val="en-GB"/>
              </w:rPr>
            </w:pPr>
          </w:p>
        </w:tc>
        <w:tc>
          <w:tcPr>
            <w:tcW w:w="992" w:type="dxa"/>
          </w:tcPr>
          <w:p w14:paraId="7A7680C4" w14:textId="20273762" w:rsidR="00DA5CAF" w:rsidRPr="005E1D0E" w:rsidRDefault="00DA5CAF" w:rsidP="00B96BBF">
            <w:pPr>
              <w:rPr>
                <w:b/>
                <w:lang w:val="en-GB"/>
              </w:rPr>
            </w:pPr>
          </w:p>
        </w:tc>
      </w:tr>
      <w:tr w:rsidR="00DA5CAF" w:rsidRPr="005E1D0E" w14:paraId="1D42F3B5" w14:textId="2F36E939" w:rsidTr="00D1139A">
        <w:tc>
          <w:tcPr>
            <w:tcW w:w="1089" w:type="dxa"/>
            <w:vAlign w:val="center"/>
          </w:tcPr>
          <w:p w14:paraId="2F1D3798" w14:textId="0C068687" w:rsidR="00DA5CAF" w:rsidRPr="005E1D0E" w:rsidRDefault="00DA5CAF" w:rsidP="00F22ED0">
            <w:pPr>
              <w:rPr>
                <w:lang w:val="en-GB"/>
              </w:rPr>
            </w:pPr>
            <w:bookmarkStart w:id="38" w:name="_Hlk482952181"/>
          </w:p>
        </w:tc>
        <w:tc>
          <w:tcPr>
            <w:tcW w:w="1905" w:type="dxa"/>
            <w:vAlign w:val="center"/>
          </w:tcPr>
          <w:p w14:paraId="0EEA84D5" w14:textId="0CD84A99" w:rsidR="00DA5CAF" w:rsidRPr="005E1D0E" w:rsidRDefault="00DA5CAF" w:rsidP="006E1BA7">
            <w:pPr>
              <w:rPr>
                <w:lang w:val="en-GB"/>
              </w:rPr>
            </w:pPr>
            <w:r w:rsidRPr="005E1D0E">
              <w:rPr>
                <w:lang w:bidi="pt-PT"/>
              </w:rPr>
              <w:t>Opção: Encerramento</w:t>
            </w:r>
          </w:p>
        </w:tc>
        <w:tc>
          <w:tcPr>
            <w:tcW w:w="5584" w:type="dxa"/>
            <w:vAlign w:val="center"/>
          </w:tcPr>
          <w:p w14:paraId="55F6A536" w14:textId="01CCE4D6" w:rsidR="00DA5CAF" w:rsidRPr="00EE3D91" w:rsidDel="00417CDB" w:rsidRDefault="00DA5CAF" w:rsidP="00417CDB">
            <w:r w:rsidRPr="005E1D0E">
              <w:rPr>
                <w:lang w:bidi="pt-PT"/>
              </w:rPr>
              <w:t>O formador encerra o seminário. Opção: O formador apresenta um olhar sobre o próximo módulo.</w:t>
            </w:r>
            <w:r w:rsidRPr="005E1D0E">
              <w:rPr>
                <w:lang w:bidi="pt-PT"/>
              </w:rPr>
              <w:tab/>
            </w:r>
            <w:r w:rsidRPr="005E1D0E">
              <w:rPr>
                <w:lang w:bidi="pt-PT"/>
              </w:rPr>
              <w:tab/>
            </w:r>
          </w:p>
        </w:tc>
        <w:tc>
          <w:tcPr>
            <w:tcW w:w="2327" w:type="dxa"/>
            <w:vAlign w:val="center"/>
          </w:tcPr>
          <w:p w14:paraId="722CED8B" w14:textId="77777777" w:rsidR="00DA5CAF" w:rsidRPr="00EE3D91" w:rsidRDefault="00DA5CAF" w:rsidP="00B96BBF"/>
        </w:tc>
        <w:tc>
          <w:tcPr>
            <w:tcW w:w="2982" w:type="dxa"/>
            <w:vAlign w:val="center"/>
          </w:tcPr>
          <w:p w14:paraId="40A1E109" w14:textId="77777777" w:rsidR="00DA5CAF" w:rsidRPr="00EE3D91" w:rsidRDefault="00DA5CAF" w:rsidP="00B96BBF">
            <w:pPr>
              <w:rPr>
                <w:b/>
              </w:rPr>
            </w:pPr>
          </w:p>
        </w:tc>
        <w:tc>
          <w:tcPr>
            <w:tcW w:w="992" w:type="dxa"/>
          </w:tcPr>
          <w:p w14:paraId="689DF9A9" w14:textId="692FA578" w:rsidR="00DA5CAF" w:rsidRPr="00EE3D91" w:rsidRDefault="00DA5CAF" w:rsidP="00B96BBF">
            <w:pPr>
              <w:rPr>
                <w:b/>
              </w:rPr>
            </w:pPr>
          </w:p>
        </w:tc>
      </w:tr>
      <w:bookmarkEnd w:id="38"/>
      <w:tr w:rsidR="00DA5CAF" w:rsidRPr="005E1D0E" w14:paraId="445B2E35" w14:textId="0F7FACF4" w:rsidTr="00D1139A">
        <w:tc>
          <w:tcPr>
            <w:tcW w:w="13887" w:type="dxa"/>
            <w:gridSpan w:val="5"/>
          </w:tcPr>
          <w:p w14:paraId="64F9205B" w14:textId="352CA78B" w:rsidR="00DA5CAF" w:rsidRPr="00EE3D91" w:rsidRDefault="00D1139A" w:rsidP="005226AE">
            <w:pPr>
              <w:rPr>
                <w:b/>
              </w:rPr>
            </w:pPr>
            <w:r w:rsidRPr="005E1D0E">
              <w:rPr>
                <w:i/>
                <w:lang w:bidi="pt-PT"/>
              </w:rPr>
              <w:t xml:space="preserve">Neste ponto, deve ser dado aos formandos tempo para realizar a entrevista. Se houver tempo suficiente durante o seminário, os participantes podem realizar uma breve entrevista por telefone ou Skype e transcrevê-la (são necessárias 2-3 horas). Outra alternativa é o trabalho em pares, em que 2 participantes fazem entrevistas um ao outro, fazendo depois a respetiva transcrição, e assim por diante. Ao usar a seguinte sequência como </w:t>
            </w:r>
            <w:r w:rsidRPr="005E1D0E">
              <w:rPr>
                <w:lang w:bidi="pt-PT"/>
              </w:rPr>
              <w:t>sessão de consolidação</w:t>
            </w:r>
            <w:r w:rsidRPr="005E1D0E">
              <w:rPr>
                <w:i/>
                <w:lang w:bidi="pt-PT"/>
              </w:rPr>
              <w:t xml:space="preserve">, poderá conceder vários dias ou semanas para permitir a realização das entrevistas e, depois disso, continuar. </w:t>
            </w:r>
          </w:p>
        </w:tc>
        <w:tc>
          <w:tcPr>
            <w:tcW w:w="992" w:type="dxa"/>
          </w:tcPr>
          <w:p w14:paraId="301AB6FA" w14:textId="77777777" w:rsidR="00DA5CAF" w:rsidRPr="00EE3D91" w:rsidRDefault="00DA5CAF" w:rsidP="00C93E0D">
            <w:pPr>
              <w:rPr>
                <w:i/>
              </w:rPr>
            </w:pPr>
          </w:p>
        </w:tc>
      </w:tr>
      <w:tr w:rsidR="00DA5CAF" w:rsidRPr="005E1D0E" w14:paraId="78761A6F" w14:textId="0BEA605A" w:rsidTr="00D1139A">
        <w:trPr>
          <w:trHeight w:val="1064"/>
        </w:trPr>
        <w:tc>
          <w:tcPr>
            <w:tcW w:w="1089" w:type="dxa"/>
            <w:vAlign w:val="center"/>
          </w:tcPr>
          <w:p w14:paraId="1E5A06A1" w14:textId="77777777" w:rsidR="00DA5CAF" w:rsidRPr="00EE3D91" w:rsidRDefault="00DA5CAF" w:rsidP="00B628C9"/>
        </w:tc>
        <w:tc>
          <w:tcPr>
            <w:tcW w:w="1905" w:type="dxa"/>
            <w:vAlign w:val="center"/>
          </w:tcPr>
          <w:p w14:paraId="7EBD0D93" w14:textId="6B462C75" w:rsidR="00DA5CAF" w:rsidRPr="005E1D0E" w:rsidRDefault="00DA5CAF" w:rsidP="00B628C9">
            <w:pPr>
              <w:rPr>
                <w:lang w:val="en-GB"/>
              </w:rPr>
            </w:pPr>
            <w:r w:rsidRPr="005E1D0E">
              <w:rPr>
                <w:lang w:bidi="pt-PT"/>
              </w:rPr>
              <w:t>Opção: Apresentação</w:t>
            </w:r>
          </w:p>
        </w:tc>
        <w:tc>
          <w:tcPr>
            <w:tcW w:w="5584" w:type="dxa"/>
            <w:vAlign w:val="center"/>
          </w:tcPr>
          <w:p w14:paraId="35BEBE5C" w14:textId="353E1B46" w:rsidR="00DA5CAF" w:rsidRPr="00EE3D91" w:rsidDel="00400CE5" w:rsidRDefault="00DA5CAF" w:rsidP="00B628C9">
            <w:r w:rsidRPr="005E1D0E">
              <w:rPr>
                <w:lang w:bidi="pt-PT"/>
              </w:rPr>
              <w:t>O formador apresenta o curso de consolidação/continuação e informa sobre a estrutura do mesmo.</w:t>
            </w:r>
          </w:p>
        </w:tc>
        <w:tc>
          <w:tcPr>
            <w:tcW w:w="2327" w:type="dxa"/>
            <w:vAlign w:val="center"/>
          </w:tcPr>
          <w:p w14:paraId="71998FEF" w14:textId="77777777" w:rsidR="00DA5CAF" w:rsidRPr="00EE3D91" w:rsidRDefault="00DA5CAF" w:rsidP="00B628C9"/>
        </w:tc>
        <w:tc>
          <w:tcPr>
            <w:tcW w:w="2982" w:type="dxa"/>
            <w:vAlign w:val="center"/>
          </w:tcPr>
          <w:p w14:paraId="2B33ACBA" w14:textId="77777777" w:rsidR="00DA5CAF" w:rsidRPr="00EE3D91" w:rsidRDefault="00DA5CAF" w:rsidP="00B628C9">
            <w:pPr>
              <w:rPr>
                <w:b/>
              </w:rPr>
            </w:pPr>
          </w:p>
        </w:tc>
        <w:tc>
          <w:tcPr>
            <w:tcW w:w="992" w:type="dxa"/>
          </w:tcPr>
          <w:p w14:paraId="397F13C5" w14:textId="5A444355" w:rsidR="00DA5CAF" w:rsidRPr="00EE3D91" w:rsidRDefault="00DA5CAF" w:rsidP="00B628C9">
            <w:pPr>
              <w:rPr>
                <w:b/>
              </w:rPr>
            </w:pPr>
          </w:p>
        </w:tc>
      </w:tr>
      <w:tr w:rsidR="00DA5CAF" w:rsidRPr="005E1D0E" w14:paraId="050FC2C0" w14:textId="5B263372" w:rsidTr="00D1139A">
        <w:trPr>
          <w:trHeight w:val="1064"/>
        </w:trPr>
        <w:tc>
          <w:tcPr>
            <w:tcW w:w="1089" w:type="dxa"/>
            <w:vAlign w:val="center"/>
          </w:tcPr>
          <w:p w14:paraId="0DA2F8D9" w14:textId="77777777" w:rsidR="00DA5CAF" w:rsidRPr="005E1D0E" w:rsidRDefault="00DA5CAF" w:rsidP="00B628C9">
            <w:pPr>
              <w:rPr>
                <w:lang w:val="en-GB"/>
              </w:rPr>
            </w:pPr>
            <w:r w:rsidRPr="005E1D0E">
              <w:rPr>
                <w:lang w:bidi="pt-PT"/>
              </w:rPr>
              <w:t>15</w:t>
            </w:r>
          </w:p>
        </w:tc>
        <w:tc>
          <w:tcPr>
            <w:tcW w:w="1905" w:type="dxa"/>
            <w:vAlign w:val="center"/>
          </w:tcPr>
          <w:p w14:paraId="40315C26" w14:textId="77777777" w:rsidR="00DA5CAF" w:rsidRPr="00EE3D91" w:rsidRDefault="00DA5CAF" w:rsidP="00B628C9">
            <w:r w:rsidRPr="005E1D0E">
              <w:rPr>
                <w:lang w:bidi="pt-PT"/>
              </w:rPr>
              <w:t>Reflexão envolvendo o grupo todo</w:t>
            </w:r>
          </w:p>
        </w:tc>
        <w:tc>
          <w:tcPr>
            <w:tcW w:w="5584" w:type="dxa"/>
            <w:vAlign w:val="center"/>
          </w:tcPr>
          <w:p w14:paraId="40A8FAF1" w14:textId="6928AD33" w:rsidR="00DA5CAF" w:rsidRPr="00EE3D91" w:rsidRDefault="00DA5CAF" w:rsidP="00D71118">
            <w:r w:rsidRPr="005E1D0E">
              <w:rPr>
                <w:lang w:bidi="pt-PT"/>
              </w:rPr>
              <w:t xml:space="preserve">Na próxima unidade, o formador pede aos participantes que contem aos colegas as suas experiências com as entrevistas. Os participantes partilham experiências. O formador recolhe observações relevantes, a fim de documentar as experiências e a aprendizagem. </w:t>
            </w:r>
          </w:p>
        </w:tc>
        <w:tc>
          <w:tcPr>
            <w:tcW w:w="2327" w:type="dxa"/>
            <w:vAlign w:val="center"/>
          </w:tcPr>
          <w:p w14:paraId="2DAFC0ED" w14:textId="34A65E17" w:rsidR="00DA5CAF" w:rsidRPr="00EE3D91" w:rsidRDefault="00DA5CAF" w:rsidP="00B628C9"/>
        </w:tc>
        <w:tc>
          <w:tcPr>
            <w:tcW w:w="2982" w:type="dxa"/>
            <w:vAlign w:val="center"/>
          </w:tcPr>
          <w:p w14:paraId="4A89019D" w14:textId="55AB4239" w:rsidR="00DA5CAF" w:rsidRPr="005E1D0E" w:rsidRDefault="00D71118" w:rsidP="00B628C9">
            <w:pPr>
              <w:rPr>
                <w:b/>
                <w:lang w:val="en-GB"/>
              </w:rPr>
            </w:pPr>
            <w:r w:rsidRPr="005E1D0E">
              <w:rPr>
                <w:b/>
                <w:lang w:bidi="pt-PT"/>
              </w:rPr>
              <w:t xml:space="preserve">Quadro de folhas móveis </w:t>
            </w:r>
          </w:p>
        </w:tc>
        <w:tc>
          <w:tcPr>
            <w:tcW w:w="992" w:type="dxa"/>
          </w:tcPr>
          <w:p w14:paraId="6390962C" w14:textId="1021EF6F" w:rsidR="00DA5CAF" w:rsidRPr="005E1D0E" w:rsidRDefault="00DA5CAF" w:rsidP="00B628C9">
            <w:pPr>
              <w:rPr>
                <w:b/>
                <w:lang w:val="en-GB"/>
              </w:rPr>
            </w:pPr>
          </w:p>
        </w:tc>
      </w:tr>
      <w:tr w:rsidR="00DA5CAF" w:rsidRPr="005E1D0E" w14:paraId="488DC70D" w14:textId="3CDDF631" w:rsidTr="00D1139A">
        <w:tc>
          <w:tcPr>
            <w:tcW w:w="1089" w:type="dxa"/>
            <w:vAlign w:val="center"/>
          </w:tcPr>
          <w:p w14:paraId="48AEE3A4" w14:textId="77777777" w:rsidR="00DA5CAF" w:rsidRPr="005E1D0E" w:rsidRDefault="00DA5CAF" w:rsidP="00B628C9">
            <w:pPr>
              <w:rPr>
                <w:lang w:val="en-GB"/>
              </w:rPr>
            </w:pPr>
            <w:r w:rsidRPr="005E1D0E">
              <w:rPr>
                <w:lang w:bidi="pt-PT"/>
              </w:rPr>
              <w:t>10</w:t>
            </w:r>
          </w:p>
        </w:tc>
        <w:tc>
          <w:tcPr>
            <w:tcW w:w="1905" w:type="dxa"/>
            <w:vAlign w:val="center"/>
          </w:tcPr>
          <w:p w14:paraId="785FE4A4" w14:textId="77777777" w:rsidR="00DA5CAF" w:rsidRPr="005E1D0E" w:rsidRDefault="00DA5CAF" w:rsidP="00B628C9">
            <w:pPr>
              <w:rPr>
                <w:lang w:val="en-GB"/>
              </w:rPr>
            </w:pPr>
            <w:r w:rsidRPr="005E1D0E">
              <w:rPr>
                <w:lang w:bidi="pt-PT"/>
              </w:rPr>
              <w:t>Input</w:t>
            </w:r>
          </w:p>
        </w:tc>
        <w:tc>
          <w:tcPr>
            <w:tcW w:w="5584" w:type="dxa"/>
            <w:vAlign w:val="center"/>
          </w:tcPr>
          <w:p w14:paraId="11D34E28" w14:textId="5DBAEC94" w:rsidR="00DA5CAF" w:rsidRPr="00EE3D91" w:rsidRDefault="00DA5CAF" w:rsidP="00D71118">
            <w:r w:rsidRPr="005E1D0E">
              <w:rPr>
                <w:lang w:bidi="pt-PT"/>
              </w:rPr>
              <w:t>O treinador dá dicas sobre como escrever um bom artigo, usando uma transcrição de uma entrevista.</w:t>
            </w:r>
          </w:p>
        </w:tc>
        <w:tc>
          <w:tcPr>
            <w:tcW w:w="2327" w:type="dxa"/>
            <w:vMerge w:val="restart"/>
            <w:vAlign w:val="center"/>
          </w:tcPr>
          <w:p w14:paraId="6D5D32F3" w14:textId="00867752" w:rsidR="00DA5CAF" w:rsidRPr="00EE3D91" w:rsidRDefault="00DA5CAF" w:rsidP="00B5028A">
            <w:r w:rsidRPr="005E1D0E">
              <w:rPr>
                <w:lang w:bidi="pt-PT"/>
              </w:rPr>
              <w:t>Os participantes sabem como desenvolver um texto com base numa transcrição</w:t>
            </w:r>
          </w:p>
          <w:p w14:paraId="726A21A1" w14:textId="7AB6FC11" w:rsidR="00DA5CAF" w:rsidRPr="00EE3D91" w:rsidRDefault="00DA5CAF" w:rsidP="00B628C9">
            <w:r w:rsidRPr="005E1D0E">
              <w:rPr>
                <w:lang w:bidi="pt-PT"/>
              </w:rPr>
              <w:t xml:space="preserve">e são capazes de </w:t>
            </w:r>
            <w:r w:rsidRPr="005E1D0E">
              <w:rPr>
                <w:lang w:bidi="pt-PT"/>
              </w:rPr>
              <w:lastRenderedPageBreak/>
              <w:t>escrever um artigo a partir de uma transcrição.</w:t>
            </w:r>
          </w:p>
        </w:tc>
        <w:tc>
          <w:tcPr>
            <w:tcW w:w="2982" w:type="dxa"/>
            <w:vAlign w:val="center"/>
          </w:tcPr>
          <w:p w14:paraId="7900A405" w14:textId="1D79388F" w:rsidR="00DA5CAF" w:rsidRPr="00EE3D91" w:rsidRDefault="007D157F" w:rsidP="00B628C9">
            <w:r>
              <w:rPr>
                <w:lang w:bidi="pt-PT"/>
              </w:rPr>
              <w:lastRenderedPageBreak/>
              <w:t>Powerpoint</w:t>
            </w:r>
            <w:r w:rsidR="00DA5CAF" w:rsidRPr="005E1D0E">
              <w:rPr>
                <w:lang w:bidi="pt-PT"/>
              </w:rPr>
              <w:t xml:space="preserve"> 22 </w:t>
            </w:r>
          </w:p>
          <w:p w14:paraId="6C991A2B" w14:textId="72EBEAB5" w:rsidR="00DA5CAF" w:rsidRPr="00EE3D91" w:rsidRDefault="00DA5CAF" w:rsidP="00F843B7">
            <w:r w:rsidRPr="005E1D0E">
              <w:rPr>
                <w:lang w:bidi="pt-PT"/>
              </w:rPr>
              <w:t>Exemplo de um bom artigo baseado numa entrevista (</w:t>
            </w:r>
            <w:r w:rsidR="007D157F">
              <w:rPr>
                <w:lang w:bidi="pt-PT"/>
              </w:rPr>
              <w:t>Documento 1 Materiais para os formadores)</w:t>
            </w:r>
          </w:p>
        </w:tc>
        <w:tc>
          <w:tcPr>
            <w:tcW w:w="992" w:type="dxa"/>
          </w:tcPr>
          <w:p w14:paraId="2A3A9855" w14:textId="1EC650A6" w:rsidR="00DA5CAF" w:rsidRPr="005E1D0E" w:rsidDel="007014FF" w:rsidRDefault="00B15B82" w:rsidP="00B628C9">
            <w:pPr>
              <w:rPr>
                <w:lang w:val="en-GB"/>
              </w:rPr>
            </w:pPr>
            <w:r w:rsidRPr="005E1D0E">
              <w:rPr>
                <w:lang w:bidi="pt-PT"/>
              </w:rPr>
              <w:t>D</w:t>
            </w:r>
          </w:p>
        </w:tc>
      </w:tr>
      <w:tr w:rsidR="00DA5CAF" w:rsidRPr="005E1D0E" w14:paraId="237786A6" w14:textId="24F2C940" w:rsidTr="00D1139A">
        <w:tc>
          <w:tcPr>
            <w:tcW w:w="1089" w:type="dxa"/>
            <w:vAlign w:val="center"/>
          </w:tcPr>
          <w:p w14:paraId="021A1910" w14:textId="764214F5" w:rsidR="00DA5CAF" w:rsidRPr="005E1D0E" w:rsidRDefault="00DA5CAF" w:rsidP="00B628C9">
            <w:pPr>
              <w:rPr>
                <w:lang w:val="en-GB"/>
              </w:rPr>
            </w:pPr>
            <w:r w:rsidRPr="005E1D0E">
              <w:rPr>
                <w:lang w:bidi="pt-PT"/>
              </w:rPr>
              <w:lastRenderedPageBreak/>
              <w:t>45</w:t>
            </w:r>
          </w:p>
        </w:tc>
        <w:tc>
          <w:tcPr>
            <w:tcW w:w="1905" w:type="dxa"/>
            <w:vAlign w:val="center"/>
          </w:tcPr>
          <w:p w14:paraId="3E403E66" w14:textId="405D25F0" w:rsidR="00DA5CAF" w:rsidRPr="00EE3D91" w:rsidRDefault="00DA5CAF" w:rsidP="005226AE">
            <w:r w:rsidRPr="005E1D0E">
              <w:rPr>
                <w:lang w:bidi="pt-PT"/>
              </w:rPr>
              <w:t>Trabalho individual com o texto (escrever uma entrevista)</w:t>
            </w:r>
          </w:p>
        </w:tc>
        <w:tc>
          <w:tcPr>
            <w:tcW w:w="5584" w:type="dxa"/>
            <w:vAlign w:val="center"/>
          </w:tcPr>
          <w:p w14:paraId="41A6A2C1" w14:textId="1F205593" w:rsidR="00DA5CAF" w:rsidRPr="00EE3D91" w:rsidRDefault="00DA5CAF" w:rsidP="00B628C9">
            <w:r w:rsidRPr="005E1D0E">
              <w:rPr>
                <w:lang w:bidi="pt-PT"/>
              </w:rPr>
              <w:t xml:space="preserve">Neste momento, os participantes transformam a transcrição da entrevista num artigo; o formador responde a eventuais questões e ajuda, sempre que necessário; </w:t>
            </w:r>
          </w:p>
          <w:p w14:paraId="1C34C552" w14:textId="77777777" w:rsidR="00DA5CAF" w:rsidRPr="00EE3D91" w:rsidRDefault="00DA5CAF" w:rsidP="00B628C9"/>
          <w:p w14:paraId="30BE8C79" w14:textId="34940D9B" w:rsidR="00DA5CAF" w:rsidRPr="005E1D0E" w:rsidRDefault="00DA5CAF" w:rsidP="00CD73AD">
            <w:pPr>
              <w:rPr>
                <w:lang w:val="en-GB"/>
              </w:rPr>
            </w:pPr>
            <w:r w:rsidRPr="005E1D0E">
              <w:rPr>
                <w:lang w:bidi="pt-PT"/>
              </w:rPr>
              <w:t xml:space="preserve">Todos os participantes que desejarem receber </w:t>
            </w:r>
            <w:r w:rsidRPr="005E1D0E">
              <w:rPr>
                <w:i/>
                <w:lang w:bidi="pt-PT"/>
              </w:rPr>
              <w:t xml:space="preserve">feedback </w:t>
            </w:r>
            <w:r w:rsidRPr="005E1D0E">
              <w:rPr>
                <w:lang w:bidi="pt-PT"/>
              </w:rPr>
              <w:t xml:space="preserve">sobre os textos que escreveram, podem entregá-los ao formador. O </w:t>
            </w:r>
            <w:r w:rsidRPr="005E1D0E">
              <w:rPr>
                <w:i/>
                <w:lang w:bidi="pt-PT"/>
              </w:rPr>
              <w:t xml:space="preserve">feedback </w:t>
            </w:r>
            <w:r w:rsidRPr="005E1D0E">
              <w:rPr>
                <w:lang w:bidi="pt-PT"/>
              </w:rPr>
              <w:t>é dado mais tarde por email.</w:t>
            </w:r>
          </w:p>
        </w:tc>
        <w:tc>
          <w:tcPr>
            <w:tcW w:w="2327" w:type="dxa"/>
            <w:vMerge/>
            <w:vAlign w:val="center"/>
          </w:tcPr>
          <w:p w14:paraId="191FC6F1" w14:textId="12BCBAF6" w:rsidR="00DA5CAF" w:rsidRPr="005E1D0E" w:rsidRDefault="00DA5CAF" w:rsidP="00B628C9">
            <w:pPr>
              <w:rPr>
                <w:lang w:val="en-GB"/>
              </w:rPr>
            </w:pPr>
          </w:p>
        </w:tc>
        <w:tc>
          <w:tcPr>
            <w:tcW w:w="2982" w:type="dxa"/>
            <w:vAlign w:val="center"/>
          </w:tcPr>
          <w:p w14:paraId="731FBBE0" w14:textId="02E8A3F8" w:rsidR="00DA5CAF" w:rsidRPr="005E1D0E" w:rsidRDefault="00386123" w:rsidP="00B628C9">
            <w:pPr>
              <w:rPr>
                <w:b/>
                <w:lang w:val="en-GB"/>
              </w:rPr>
            </w:pPr>
            <w:r>
              <w:rPr>
                <w:i/>
                <w:lang w:bidi="pt-PT"/>
              </w:rPr>
              <w:t>Endereços de email</w:t>
            </w:r>
          </w:p>
        </w:tc>
        <w:tc>
          <w:tcPr>
            <w:tcW w:w="992" w:type="dxa"/>
          </w:tcPr>
          <w:p w14:paraId="111F63F6" w14:textId="6ADC4209" w:rsidR="00DA5CAF" w:rsidRPr="005E1D0E" w:rsidRDefault="00DA5CAF" w:rsidP="00B628C9">
            <w:pPr>
              <w:rPr>
                <w:i/>
                <w:lang w:val="en-GB"/>
              </w:rPr>
            </w:pPr>
          </w:p>
        </w:tc>
      </w:tr>
      <w:tr w:rsidR="00DA5CAF" w:rsidRPr="005E1D0E" w14:paraId="1E8555E7" w14:textId="7C4A8152" w:rsidTr="00D1139A">
        <w:tc>
          <w:tcPr>
            <w:tcW w:w="1089" w:type="dxa"/>
            <w:vAlign w:val="center"/>
          </w:tcPr>
          <w:p w14:paraId="012B39AC" w14:textId="77777777" w:rsidR="00DA5CAF" w:rsidRPr="005E1D0E" w:rsidRDefault="00DA5CAF" w:rsidP="00B628C9">
            <w:pPr>
              <w:rPr>
                <w:lang w:val="en-GB"/>
              </w:rPr>
            </w:pPr>
          </w:p>
        </w:tc>
        <w:tc>
          <w:tcPr>
            <w:tcW w:w="1905" w:type="dxa"/>
            <w:vAlign w:val="center"/>
          </w:tcPr>
          <w:p w14:paraId="725019E7" w14:textId="1CCE4841" w:rsidR="00DA5CAF" w:rsidRPr="005E1D0E" w:rsidRDefault="00DA5CAF" w:rsidP="00B628C9">
            <w:pPr>
              <w:rPr>
                <w:lang w:val="en-GB"/>
              </w:rPr>
            </w:pPr>
            <w:r w:rsidRPr="005E1D0E">
              <w:rPr>
                <w:lang w:bidi="pt-PT"/>
              </w:rPr>
              <w:t>Encerramento</w:t>
            </w:r>
          </w:p>
        </w:tc>
        <w:tc>
          <w:tcPr>
            <w:tcW w:w="5584" w:type="dxa"/>
            <w:vAlign w:val="center"/>
          </w:tcPr>
          <w:p w14:paraId="05FEA962" w14:textId="08EAC2A6" w:rsidR="00DA5CAF" w:rsidRPr="00EE3D91" w:rsidRDefault="00DA5CAF" w:rsidP="00B628C9">
            <w:r w:rsidRPr="005E1D0E">
              <w:rPr>
                <w:lang w:bidi="pt-PT"/>
              </w:rPr>
              <w:t>O formador encerra o seminário. Opção: O formador apresenta um olhar sobre o próximo módulo.</w:t>
            </w:r>
            <w:r w:rsidRPr="005E1D0E">
              <w:rPr>
                <w:lang w:bidi="pt-PT"/>
              </w:rPr>
              <w:tab/>
            </w:r>
            <w:r w:rsidRPr="005E1D0E">
              <w:rPr>
                <w:lang w:bidi="pt-PT"/>
              </w:rPr>
              <w:tab/>
            </w:r>
          </w:p>
        </w:tc>
        <w:tc>
          <w:tcPr>
            <w:tcW w:w="2327" w:type="dxa"/>
            <w:vAlign w:val="center"/>
          </w:tcPr>
          <w:p w14:paraId="15B4DA5D" w14:textId="77777777" w:rsidR="00DA5CAF" w:rsidRPr="00EE3D91" w:rsidRDefault="00DA5CAF" w:rsidP="00B628C9"/>
        </w:tc>
        <w:tc>
          <w:tcPr>
            <w:tcW w:w="2982" w:type="dxa"/>
            <w:vAlign w:val="center"/>
          </w:tcPr>
          <w:p w14:paraId="5629D962" w14:textId="77777777" w:rsidR="00DA5CAF" w:rsidRPr="00EE3D91" w:rsidRDefault="00DA5CAF" w:rsidP="00B628C9">
            <w:pPr>
              <w:rPr>
                <w:i/>
              </w:rPr>
            </w:pPr>
          </w:p>
        </w:tc>
        <w:tc>
          <w:tcPr>
            <w:tcW w:w="992" w:type="dxa"/>
          </w:tcPr>
          <w:p w14:paraId="51502664" w14:textId="4923EDB2" w:rsidR="00DA5CAF" w:rsidRPr="00EE3D91" w:rsidRDefault="00DA5CAF" w:rsidP="00B628C9">
            <w:pPr>
              <w:rPr>
                <w:i/>
              </w:rPr>
            </w:pPr>
          </w:p>
        </w:tc>
      </w:tr>
      <w:tr w:rsidR="00DA5CAF" w:rsidRPr="005E1D0E" w14:paraId="696BA348" w14:textId="0ADDB10F" w:rsidTr="00D1139A">
        <w:tc>
          <w:tcPr>
            <w:tcW w:w="1089" w:type="dxa"/>
            <w:vAlign w:val="center"/>
          </w:tcPr>
          <w:p w14:paraId="3B7554F6" w14:textId="3CF9F8A2" w:rsidR="00DA5CAF" w:rsidRPr="005E1D0E" w:rsidRDefault="00386123" w:rsidP="00B628C9">
            <w:pPr>
              <w:rPr>
                <w:i/>
                <w:lang w:val="en-GB"/>
              </w:rPr>
            </w:pPr>
            <w:r>
              <w:rPr>
                <w:i/>
                <w:lang w:bidi="pt-PT"/>
              </w:rPr>
              <w:t>Após o seminário</w:t>
            </w:r>
          </w:p>
        </w:tc>
        <w:tc>
          <w:tcPr>
            <w:tcW w:w="1905" w:type="dxa"/>
            <w:vAlign w:val="center"/>
          </w:tcPr>
          <w:p w14:paraId="1F494639" w14:textId="77777777" w:rsidR="00DA5CAF" w:rsidRPr="005E1D0E" w:rsidRDefault="00DA5CAF" w:rsidP="00B628C9">
            <w:pPr>
              <w:rPr>
                <w:i/>
                <w:lang w:val="en-GB"/>
              </w:rPr>
            </w:pPr>
            <w:r w:rsidRPr="005E1D0E">
              <w:rPr>
                <w:i/>
                <w:lang w:bidi="pt-PT"/>
              </w:rPr>
              <w:t>Envio de emails</w:t>
            </w:r>
          </w:p>
        </w:tc>
        <w:tc>
          <w:tcPr>
            <w:tcW w:w="5584" w:type="dxa"/>
            <w:vAlign w:val="center"/>
          </w:tcPr>
          <w:p w14:paraId="5917BEEA" w14:textId="70551498" w:rsidR="00DA5CAF" w:rsidRPr="00EE3D91" w:rsidRDefault="00DA5CAF" w:rsidP="00386123">
            <w:pPr>
              <w:rPr>
                <w:i/>
              </w:rPr>
            </w:pPr>
            <w:r w:rsidRPr="005E1D0E">
              <w:rPr>
                <w:i/>
                <w:lang w:bidi="pt-PT"/>
              </w:rPr>
              <w:t>Os participantes recebem comentários sobre os seus textos por email.</w:t>
            </w:r>
          </w:p>
        </w:tc>
        <w:tc>
          <w:tcPr>
            <w:tcW w:w="2327" w:type="dxa"/>
            <w:vAlign w:val="center"/>
          </w:tcPr>
          <w:p w14:paraId="7F03F869" w14:textId="58CE5FB4" w:rsidR="00DA5CAF" w:rsidRPr="00EE3D91" w:rsidRDefault="00DA5CAF" w:rsidP="00B628C9">
            <w:pPr>
              <w:rPr>
                <w:i/>
              </w:rPr>
            </w:pPr>
          </w:p>
        </w:tc>
        <w:tc>
          <w:tcPr>
            <w:tcW w:w="2982" w:type="dxa"/>
            <w:vAlign w:val="center"/>
          </w:tcPr>
          <w:p w14:paraId="565DD971" w14:textId="7C8B9DE0" w:rsidR="00DA5CAF" w:rsidRPr="005E1D0E" w:rsidRDefault="00386123" w:rsidP="00B628C9">
            <w:pPr>
              <w:rPr>
                <w:i/>
                <w:lang w:val="en-GB"/>
              </w:rPr>
            </w:pPr>
            <w:r>
              <w:rPr>
                <w:i/>
                <w:lang w:bidi="pt-PT"/>
              </w:rPr>
              <w:t>Endereços de email</w:t>
            </w:r>
          </w:p>
        </w:tc>
        <w:tc>
          <w:tcPr>
            <w:tcW w:w="992" w:type="dxa"/>
          </w:tcPr>
          <w:p w14:paraId="75DE410C" w14:textId="77777777" w:rsidR="00DA5CAF" w:rsidRPr="005E1D0E" w:rsidRDefault="00DA5CAF" w:rsidP="00B628C9">
            <w:pPr>
              <w:rPr>
                <w:i/>
                <w:lang w:val="en-GB"/>
              </w:rPr>
            </w:pPr>
          </w:p>
        </w:tc>
      </w:tr>
    </w:tbl>
    <w:p w14:paraId="4F17597D" w14:textId="77777777" w:rsidR="004C756B" w:rsidRPr="001704BE" w:rsidRDefault="004C756B">
      <w:pPr>
        <w:rPr>
          <w:lang w:val="en-GB"/>
        </w:rPr>
      </w:pPr>
      <w:r w:rsidRPr="001704BE">
        <w:rPr>
          <w:lang w:bidi="pt-PT"/>
        </w:rPr>
        <w:br w:type="page"/>
      </w:r>
    </w:p>
    <w:p w14:paraId="6449BAFC" w14:textId="42AB306A" w:rsidR="009E488A" w:rsidRPr="00EE3D91" w:rsidRDefault="00DC46C6" w:rsidP="00B20E71">
      <w:pPr>
        <w:pStyle w:val="berschrift3"/>
      </w:pPr>
      <w:bookmarkStart w:id="39" w:name="_Toc522277108"/>
      <w:r w:rsidRPr="005E1D0E">
        <w:rPr>
          <w:lang w:bidi="pt-PT"/>
        </w:rPr>
        <w:lastRenderedPageBreak/>
        <w:t xml:space="preserve">Módulo 3: </w:t>
      </w:r>
      <w:bookmarkStart w:id="40" w:name="OLE_LINK24"/>
      <w:bookmarkStart w:id="41" w:name="OLE_LINK25"/>
      <w:r w:rsidRPr="005E1D0E">
        <w:rPr>
          <w:lang w:bidi="pt-PT"/>
        </w:rPr>
        <w:t>A escrita enquanto processo de construção/construtivo – entre a realidade, os estereótipos e as RP</w:t>
      </w:r>
      <w:bookmarkEnd w:id="39"/>
      <w:r w:rsidRPr="005E1D0E">
        <w:rPr>
          <w:lang w:bidi="pt-PT"/>
        </w:rPr>
        <w:t xml:space="preserve"> </w:t>
      </w:r>
      <w:bookmarkEnd w:id="40"/>
      <w:bookmarkEnd w:id="41"/>
    </w:p>
    <w:p w14:paraId="7B9742DD" w14:textId="77777777" w:rsidR="00B20E71" w:rsidRPr="005E1D0E" w:rsidRDefault="00B20E71" w:rsidP="00B20E71">
      <w:pPr>
        <w:pStyle w:val="berschrift4"/>
        <w:rPr>
          <w:lang w:val="en-GB"/>
        </w:rPr>
      </w:pPr>
      <w:bookmarkStart w:id="42" w:name="OLE_LINK30"/>
      <w:bookmarkStart w:id="43" w:name="OLE_LINK31"/>
      <w:r w:rsidRPr="005E1D0E">
        <w:rPr>
          <w:lang w:bidi="pt-PT"/>
        </w:rPr>
        <w:t>Objetivos</w:t>
      </w:r>
    </w:p>
    <w:p w14:paraId="74ED1902" w14:textId="77777777" w:rsidR="00B20E71" w:rsidRPr="00EE3D91" w:rsidRDefault="00526360" w:rsidP="00032D0E">
      <w:pPr>
        <w:pStyle w:val="Listenabsatz"/>
        <w:numPr>
          <w:ilvl w:val="0"/>
          <w:numId w:val="14"/>
        </w:numPr>
      </w:pPr>
      <w:bookmarkStart w:id="44" w:name="OLE_LINK21"/>
      <w:r w:rsidRPr="005E1D0E">
        <w:rPr>
          <w:lang w:bidi="pt-PT"/>
        </w:rPr>
        <w:t xml:space="preserve">Os participantes estão cientes de que </w:t>
      </w:r>
      <w:bookmarkEnd w:id="44"/>
      <w:r w:rsidRPr="005E1D0E">
        <w:rPr>
          <w:lang w:bidi="pt-PT"/>
        </w:rPr>
        <w:t xml:space="preserve"> a distribuição de informações está sempre relacionada com interesses.</w:t>
      </w:r>
    </w:p>
    <w:p w14:paraId="6946B511" w14:textId="4A0E61B4" w:rsidR="009E488A" w:rsidRPr="00EE3D91" w:rsidRDefault="00526360" w:rsidP="00032D0E">
      <w:pPr>
        <w:pStyle w:val="Listenabsatz"/>
        <w:numPr>
          <w:ilvl w:val="0"/>
          <w:numId w:val="14"/>
        </w:numPr>
      </w:pPr>
      <w:r w:rsidRPr="005E1D0E">
        <w:rPr>
          <w:lang w:bidi="pt-PT"/>
        </w:rPr>
        <w:t>Os participantes têm consciência da ameaça de propaganda e de «notícias falsas».</w:t>
      </w:r>
    </w:p>
    <w:p w14:paraId="242485A1" w14:textId="5EFF3C1A" w:rsidR="009E488A" w:rsidRPr="00EE3D91" w:rsidRDefault="00D1139A" w:rsidP="00032D0E">
      <w:pPr>
        <w:pStyle w:val="Listenabsatz"/>
        <w:numPr>
          <w:ilvl w:val="0"/>
          <w:numId w:val="14"/>
        </w:numPr>
      </w:pPr>
      <w:r w:rsidRPr="005E1D0E">
        <w:rPr>
          <w:szCs w:val="24"/>
          <w:lang w:bidi="pt-PT"/>
        </w:rPr>
        <w:t>Os participantes estão cientes de que os meios de comunicação social não são a realidade, mas o resultado de um processo construtivista.</w:t>
      </w:r>
    </w:p>
    <w:p w14:paraId="28274004" w14:textId="784594A8" w:rsidR="009E488A" w:rsidRPr="00EE3D91" w:rsidRDefault="00526360" w:rsidP="00032D0E">
      <w:pPr>
        <w:pStyle w:val="Listenabsatz"/>
        <w:numPr>
          <w:ilvl w:val="0"/>
          <w:numId w:val="14"/>
        </w:numPr>
      </w:pPr>
      <w:r w:rsidRPr="005E1D0E">
        <w:rPr>
          <w:lang w:bidi="pt-PT"/>
        </w:rPr>
        <w:t>Os participantes são capazes de identificar artigos de RP e de os distinguir de artigos jornalísticos.</w:t>
      </w:r>
    </w:p>
    <w:p w14:paraId="04CF9AB8" w14:textId="364B69BE" w:rsidR="009E488A" w:rsidRPr="00EE3D91" w:rsidRDefault="00526360" w:rsidP="00032D0E">
      <w:pPr>
        <w:pStyle w:val="Listenabsatz"/>
        <w:numPr>
          <w:ilvl w:val="0"/>
          <w:numId w:val="14"/>
        </w:numPr>
      </w:pPr>
      <w:r w:rsidRPr="005E1D0E">
        <w:rPr>
          <w:lang w:bidi="pt-PT"/>
        </w:rPr>
        <w:t>Os participantes possuem um sentido mais crítico ao usar os meios de comunicação social online, enquanto leitores e escritores.</w:t>
      </w:r>
    </w:p>
    <w:tbl>
      <w:tblPr>
        <w:tblStyle w:val="Tabellenraster"/>
        <w:tblW w:w="0" w:type="auto"/>
        <w:tblLook w:val="04A0" w:firstRow="1" w:lastRow="0" w:firstColumn="1" w:lastColumn="0" w:noHBand="0" w:noVBand="1"/>
      </w:tblPr>
      <w:tblGrid>
        <w:gridCol w:w="687"/>
        <w:gridCol w:w="1867"/>
        <w:gridCol w:w="5946"/>
        <w:gridCol w:w="2835"/>
        <w:gridCol w:w="2144"/>
        <w:gridCol w:w="903"/>
      </w:tblGrid>
      <w:tr w:rsidR="002A5350" w:rsidRPr="005E1D0E" w14:paraId="1D2947E9" w14:textId="6121B46D" w:rsidTr="00D1139A">
        <w:tc>
          <w:tcPr>
            <w:tcW w:w="687" w:type="dxa"/>
          </w:tcPr>
          <w:p w14:paraId="2B6F4057" w14:textId="77777777" w:rsidR="002A5350" w:rsidRPr="001704BE" w:rsidRDefault="002A5350" w:rsidP="00B20E71">
            <w:pPr>
              <w:rPr>
                <w:b/>
                <w:color w:val="0A20C6"/>
                <w:sz w:val="24"/>
                <w:lang w:val="en-GB"/>
              </w:rPr>
            </w:pPr>
            <w:bookmarkStart w:id="45" w:name="_Hlk449010707"/>
            <w:bookmarkEnd w:id="42"/>
            <w:bookmarkEnd w:id="43"/>
            <w:r w:rsidRPr="001704BE">
              <w:rPr>
                <w:b/>
                <w:color w:val="0A20C6"/>
                <w:sz w:val="24"/>
                <w:lang w:bidi="pt-PT"/>
              </w:rPr>
              <w:t>min.</w:t>
            </w:r>
          </w:p>
        </w:tc>
        <w:tc>
          <w:tcPr>
            <w:tcW w:w="1867" w:type="dxa"/>
          </w:tcPr>
          <w:p w14:paraId="6604059F" w14:textId="77777777" w:rsidR="002A5350" w:rsidRPr="001704BE" w:rsidRDefault="002A5350" w:rsidP="00B20E71">
            <w:pPr>
              <w:rPr>
                <w:b/>
                <w:color w:val="0A20C6"/>
                <w:sz w:val="24"/>
                <w:lang w:val="en-GB"/>
              </w:rPr>
            </w:pPr>
            <w:r w:rsidRPr="001704BE">
              <w:rPr>
                <w:b/>
                <w:color w:val="0A20C6"/>
                <w:sz w:val="24"/>
                <w:lang w:bidi="pt-PT"/>
              </w:rPr>
              <w:t>Método</w:t>
            </w:r>
          </w:p>
        </w:tc>
        <w:tc>
          <w:tcPr>
            <w:tcW w:w="5946" w:type="dxa"/>
          </w:tcPr>
          <w:p w14:paraId="4358918F" w14:textId="77777777" w:rsidR="002A5350" w:rsidRPr="001704BE" w:rsidRDefault="002A5350" w:rsidP="00B20E71">
            <w:pPr>
              <w:rPr>
                <w:b/>
                <w:color w:val="0A20C6"/>
                <w:sz w:val="24"/>
                <w:lang w:val="en-GB"/>
              </w:rPr>
            </w:pPr>
            <w:r w:rsidRPr="001704BE">
              <w:rPr>
                <w:b/>
                <w:color w:val="0A20C6"/>
                <w:sz w:val="24"/>
                <w:lang w:bidi="pt-PT"/>
              </w:rPr>
              <w:t xml:space="preserve">Atividade </w:t>
            </w:r>
          </w:p>
        </w:tc>
        <w:tc>
          <w:tcPr>
            <w:tcW w:w="2835" w:type="dxa"/>
          </w:tcPr>
          <w:p w14:paraId="37D4EAE6" w14:textId="0F830A38" w:rsidR="002A5350" w:rsidRPr="001704BE" w:rsidRDefault="002A5350" w:rsidP="00B20E71">
            <w:pPr>
              <w:rPr>
                <w:b/>
                <w:color w:val="0A20C6"/>
                <w:sz w:val="24"/>
                <w:lang w:val="en-GB"/>
              </w:rPr>
            </w:pPr>
            <w:r w:rsidRPr="001704BE">
              <w:rPr>
                <w:b/>
                <w:color w:val="0A20C6"/>
                <w:sz w:val="24"/>
                <w:lang w:bidi="pt-PT"/>
              </w:rPr>
              <w:t>Objetivo</w:t>
            </w:r>
          </w:p>
        </w:tc>
        <w:tc>
          <w:tcPr>
            <w:tcW w:w="2144" w:type="dxa"/>
          </w:tcPr>
          <w:p w14:paraId="7E444C1F" w14:textId="124F7B5E" w:rsidR="002A5350" w:rsidRPr="001704BE" w:rsidRDefault="001417C2" w:rsidP="00B20E71">
            <w:pPr>
              <w:rPr>
                <w:b/>
                <w:color w:val="0A20C6"/>
                <w:sz w:val="24"/>
                <w:lang w:val="en-GB"/>
              </w:rPr>
            </w:pPr>
            <w:r>
              <w:rPr>
                <w:b/>
                <w:color w:val="0A20C6"/>
                <w:sz w:val="24"/>
                <w:lang w:bidi="pt-PT"/>
              </w:rPr>
              <w:t xml:space="preserve">Materiais </w:t>
            </w:r>
          </w:p>
        </w:tc>
        <w:tc>
          <w:tcPr>
            <w:tcW w:w="797" w:type="dxa"/>
          </w:tcPr>
          <w:p w14:paraId="65139575" w14:textId="64896308" w:rsidR="002A5350" w:rsidRPr="001704BE" w:rsidRDefault="00D1139A" w:rsidP="0004270F">
            <w:pPr>
              <w:rPr>
                <w:b/>
                <w:color w:val="0A20C6"/>
                <w:sz w:val="24"/>
                <w:lang w:val="en-GB"/>
              </w:rPr>
            </w:pPr>
            <w:bookmarkStart w:id="46" w:name="OLE_LINK3"/>
            <w:bookmarkStart w:id="47" w:name="OLE_LINK4"/>
            <w:bookmarkStart w:id="48" w:name="OLE_LINK28"/>
            <w:bookmarkStart w:id="49" w:name="OLE_LINK33"/>
            <w:r w:rsidRPr="001704BE">
              <w:rPr>
                <w:b/>
                <w:color w:val="0A20C6"/>
                <w:sz w:val="24"/>
                <w:lang w:bidi="pt-PT"/>
              </w:rPr>
              <w:t>Código</w:t>
            </w:r>
            <w:bookmarkEnd w:id="46"/>
            <w:bookmarkEnd w:id="47"/>
            <w:bookmarkEnd w:id="48"/>
            <w:bookmarkEnd w:id="49"/>
          </w:p>
        </w:tc>
      </w:tr>
      <w:bookmarkEnd w:id="45"/>
      <w:tr w:rsidR="002A5350" w:rsidRPr="005E1D0E" w14:paraId="023CED0F" w14:textId="3B59A955" w:rsidTr="00D1139A">
        <w:tc>
          <w:tcPr>
            <w:tcW w:w="687" w:type="dxa"/>
            <w:vAlign w:val="center"/>
          </w:tcPr>
          <w:p w14:paraId="53B878DB" w14:textId="5A834DBE" w:rsidR="002A5350" w:rsidRPr="005E1D0E" w:rsidRDefault="002A5350" w:rsidP="008B64A9">
            <w:pPr>
              <w:rPr>
                <w:szCs w:val="24"/>
                <w:lang w:val="en-GB"/>
              </w:rPr>
            </w:pPr>
          </w:p>
        </w:tc>
        <w:tc>
          <w:tcPr>
            <w:tcW w:w="1867" w:type="dxa"/>
            <w:vAlign w:val="center"/>
          </w:tcPr>
          <w:p w14:paraId="670140C6" w14:textId="5772E525" w:rsidR="002A5350" w:rsidRPr="005E1D0E" w:rsidRDefault="002A5350" w:rsidP="008B64A9">
            <w:pPr>
              <w:rPr>
                <w:szCs w:val="24"/>
                <w:lang w:val="en-GB"/>
              </w:rPr>
            </w:pPr>
            <w:r w:rsidRPr="005E1D0E">
              <w:rPr>
                <w:lang w:bidi="pt-PT"/>
              </w:rPr>
              <w:t>Apresentação</w:t>
            </w:r>
          </w:p>
        </w:tc>
        <w:tc>
          <w:tcPr>
            <w:tcW w:w="5946" w:type="dxa"/>
            <w:vAlign w:val="center"/>
          </w:tcPr>
          <w:p w14:paraId="361ED641" w14:textId="6DCDA843" w:rsidR="002A5350" w:rsidRPr="00EE3D91" w:rsidRDefault="002A5350" w:rsidP="008B64A9">
            <w:pPr>
              <w:rPr>
                <w:szCs w:val="24"/>
              </w:rPr>
            </w:pPr>
            <w:r w:rsidRPr="001704BE">
              <w:rPr>
                <w:lang w:bidi="pt-PT"/>
              </w:rPr>
              <w:t>O formador apresenta o curso e informa sobre a estrutura do mesmo.</w:t>
            </w:r>
          </w:p>
        </w:tc>
        <w:tc>
          <w:tcPr>
            <w:tcW w:w="2835" w:type="dxa"/>
            <w:vAlign w:val="center"/>
          </w:tcPr>
          <w:p w14:paraId="580E4BC9" w14:textId="3FEA92F7" w:rsidR="002A5350" w:rsidRPr="00EE3D91" w:rsidRDefault="002A5350" w:rsidP="008B64A9">
            <w:pPr>
              <w:rPr>
                <w:szCs w:val="24"/>
              </w:rPr>
            </w:pPr>
          </w:p>
        </w:tc>
        <w:tc>
          <w:tcPr>
            <w:tcW w:w="2144" w:type="dxa"/>
            <w:vAlign w:val="center"/>
          </w:tcPr>
          <w:p w14:paraId="377E457F" w14:textId="692901BD" w:rsidR="002A5350" w:rsidRPr="005E1D0E" w:rsidRDefault="007D157F" w:rsidP="008B64A9">
            <w:pPr>
              <w:rPr>
                <w:szCs w:val="24"/>
                <w:lang w:val="en-GB"/>
              </w:rPr>
            </w:pPr>
            <w:r>
              <w:rPr>
                <w:lang w:bidi="pt-PT"/>
              </w:rPr>
              <w:t>Powerpoint</w:t>
            </w:r>
            <w:r w:rsidR="002A5350" w:rsidRPr="001704BE">
              <w:rPr>
                <w:lang w:bidi="pt-PT"/>
              </w:rPr>
              <w:t xml:space="preserve"> 23 </w:t>
            </w:r>
          </w:p>
        </w:tc>
        <w:tc>
          <w:tcPr>
            <w:tcW w:w="797" w:type="dxa"/>
          </w:tcPr>
          <w:p w14:paraId="79C1F712" w14:textId="237F98A5" w:rsidR="002A5350" w:rsidRPr="001704BE" w:rsidRDefault="002A5350" w:rsidP="008B64A9">
            <w:pPr>
              <w:rPr>
                <w:lang w:val="en-GB"/>
              </w:rPr>
            </w:pPr>
          </w:p>
        </w:tc>
      </w:tr>
      <w:tr w:rsidR="002A5350" w:rsidRPr="005E1D0E" w14:paraId="18AA18CF" w14:textId="21305B89" w:rsidTr="00D1139A">
        <w:tc>
          <w:tcPr>
            <w:tcW w:w="687" w:type="dxa"/>
            <w:vAlign w:val="center"/>
          </w:tcPr>
          <w:p w14:paraId="765F1CB5" w14:textId="2A7E9B21" w:rsidR="002A5350" w:rsidRPr="005E1D0E" w:rsidRDefault="002A5350" w:rsidP="008B64A9">
            <w:pPr>
              <w:rPr>
                <w:szCs w:val="24"/>
                <w:lang w:val="en-GB"/>
              </w:rPr>
            </w:pPr>
            <w:r w:rsidRPr="005E1D0E">
              <w:rPr>
                <w:szCs w:val="24"/>
                <w:lang w:bidi="pt-PT"/>
              </w:rPr>
              <w:t>10</w:t>
            </w:r>
          </w:p>
        </w:tc>
        <w:tc>
          <w:tcPr>
            <w:tcW w:w="1867" w:type="dxa"/>
            <w:vAlign w:val="center"/>
          </w:tcPr>
          <w:p w14:paraId="39DD37CE" w14:textId="0F8229DB" w:rsidR="002A5350" w:rsidRPr="005E1D0E" w:rsidRDefault="002A5350" w:rsidP="008B64A9">
            <w:pPr>
              <w:rPr>
                <w:szCs w:val="24"/>
                <w:lang w:val="en-GB"/>
              </w:rPr>
            </w:pPr>
            <w:r w:rsidRPr="005E1D0E">
              <w:rPr>
                <w:szCs w:val="24"/>
                <w:lang w:bidi="pt-PT"/>
              </w:rPr>
              <w:t xml:space="preserve">Demonstração </w:t>
            </w:r>
          </w:p>
        </w:tc>
        <w:tc>
          <w:tcPr>
            <w:tcW w:w="5946" w:type="dxa"/>
            <w:vAlign w:val="center"/>
          </w:tcPr>
          <w:p w14:paraId="274D3F2B" w14:textId="61EE9556" w:rsidR="002A5350" w:rsidRPr="00EE3D91" w:rsidRDefault="002A5350" w:rsidP="009E7224">
            <w:pPr>
              <w:rPr>
                <w:szCs w:val="24"/>
              </w:rPr>
            </w:pPr>
            <w:r w:rsidRPr="005E1D0E">
              <w:rPr>
                <w:szCs w:val="24"/>
                <w:lang w:bidi="pt-PT"/>
              </w:rPr>
              <w:t>O formador mostra exemplos de falsificação/ manipulação de imagens, notícias e propaganda.</w:t>
            </w:r>
          </w:p>
        </w:tc>
        <w:tc>
          <w:tcPr>
            <w:tcW w:w="2835" w:type="dxa"/>
            <w:vAlign w:val="center"/>
          </w:tcPr>
          <w:p w14:paraId="597D14E9" w14:textId="52744FB0" w:rsidR="002A5350" w:rsidRPr="00EE3D91" w:rsidRDefault="002A5350" w:rsidP="008B64A9">
            <w:pPr>
              <w:rPr>
                <w:szCs w:val="24"/>
              </w:rPr>
            </w:pPr>
            <w:r w:rsidRPr="005E1D0E">
              <w:rPr>
                <w:szCs w:val="24"/>
                <w:lang w:bidi="pt-PT"/>
              </w:rPr>
              <w:t>Os participantes têm consciência de que a objetividade nos meios de comunicação social não existe.</w:t>
            </w:r>
          </w:p>
        </w:tc>
        <w:tc>
          <w:tcPr>
            <w:tcW w:w="2144" w:type="dxa"/>
            <w:vAlign w:val="center"/>
          </w:tcPr>
          <w:p w14:paraId="2E9802A4" w14:textId="0C928EAB" w:rsidR="002A5350" w:rsidRPr="005E1D0E" w:rsidRDefault="007D157F" w:rsidP="008B64A9">
            <w:pPr>
              <w:rPr>
                <w:szCs w:val="24"/>
                <w:lang w:val="en-GB"/>
              </w:rPr>
            </w:pPr>
            <w:r>
              <w:rPr>
                <w:szCs w:val="24"/>
                <w:lang w:bidi="pt-PT"/>
              </w:rPr>
              <w:t>Powerpoint</w:t>
            </w:r>
            <w:r w:rsidR="002A5350" w:rsidRPr="005E1D0E">
              <w:rPr>
                <w:szCs w:val="24"/>
                <w:lang w:bidi="pt-PT"/>
              </w:rPr>
              <w:t xml:space="preserve"> 24-27  </w:t>
            </w:r>
          </w:p>
        </w:tc>
        <w:tc>
          <w:tcPr>
            <w:tcW w:w="797" w:type="dxa"/>
          </w:tcPr>
          <w:p w14:paraId="5734631F" w14:textId="661F39F3" w:rsidR="002A5350" w:rsidRPr="005E1D0E" w:rsidRDefault="002A5350" w:rsidP="008B64A9">
            <w:pPr>
              <w:rPr>
                <w:szCs w:val="24"/>
                <w:lang w:val="en-GB"/>
              </w:rPr>
            </w:pPr>
          </w:p>
        </w:tc>
      </w:tr>
      <w:tr w:rsidR="002A5350" w:rsidRPr="005E1D0E" w14:paraId="52407393" w14:textId="0FCB79A0" w:rsidTr="00D1139A">
        <w:trPr>
          <w:trHeight w:val="924"/>
        </w:trPr>
        <w:tc>
          <w:tcPr>
            <w:tcW w:w="687" w:type="dxa"/>
            <w:vAlign w:val="center"/>
          </w:tcPr>
          <w:p w14:paraId="50867EC3" w14:textId="2C451DEA" w:rsidR="002A5350" w:rsidRPr="005E1D0E" w:rsidRDefault="002A5350" w:rsidP="008B64A9">
            <w:pPr>
              <w:rPr>
                <w:szCs w:val="24"/>
                <w:lang w:val="en-GB"/>
              </w:rPr>
            </w:pPr>
            <w:r w:rsidRPr="005E1D0E">
              <w:rPr>
                <w:szCs w:val="24"/>
                <w:lang w:bidi="pt-PT"/>
              </w:rPr>
              <w:t>30</w:t>
            </w:r>
          </w:p>
        </w:tc>
        <w:tc>
          <w:tcPr>
            <w:tcW w:w="1867" w:type="dxa"/>
            <w:vAlign w:val="center"/>
          </w:tcPr>
          <w:p w14:paraId="52B9D635" w14:textId="0209F403" w:rsidR="002A5350" w:rsidRPr="005E1D0E" w:rsidRDefault="002A5350" w:rsidP="008B64A9">
            <w:pPr>
              <w:rPr>
                <w:szCs w:val="24"/>
                <w:lang w:val="en-GB"/>
              </w:rPr>
            </w:pPr>
            <w:r w:rsidRPr="005E1D0E">
              <w:rPr>
                <w:szCs w:val="24"/>
                <w:lang w:bidi="pt-PT"/>
              </w:rPr>
              <w:t>Debate livre</w:t>
            </w:r>
          </w:p>
        </w:tc>
        <w:tc>
          <w:tcPr>
            <w:tcW w:w="5946" w:type="dxa"/>
            <w:vAlign w:val="center"/>
          </w:tcPr>
          <w:p w14:paraId="5FAA838F" w14:textId="77777777" w:rsidR="002A5350" w:rsidRPr="00EE3D91" w:rsidRDefault="002A5350" w:rsidP="008B64A9">
            <w:pPr>
              <w:rPr>
                <w:szCs w:val="24"/>
              </w:rPr>
            </w:pPr>
            <w:r w:rsidRPr="005E1D0E">
              <w:rPr>
                <w:szCs w:val="24"/>
                <w:lang w:bidi="pt-PT"/>
              </w:rPr>
              <w:t xml:space="preserve">Os participantes discutem as seguintes questões em plenário: </w:t>
            </w:r>
          </w:p>
          <w:p w14:paraId="2B85E6A8" w14:textId="77777777" w:rsidR="002A5350" w:rsidRPr="00EE3D91" w:rsidRDefault="002A5350" w:rsidP="008B64A9">
            <w:pPr>
              <w:rPr>
                <w:szCs w:val="24"/>
              </w:rPr>
            </w:pPr>
          </w:p>
          <w:p w14:paraId="4AEE8F7A" w14:textId="77777777" w:rsidR="002A5350" w:rsidRPr="00EE3D91" w:rsidRDefault="002A5350" w:rsidP="008B64A9">
            <w:pPr>
              <w:pStyle w:val="Listenabsatz"/>
              <w:numPr>
                <w:ilvl w:val="0"/>
                <w:numId w:val="11"/>
              </w:numPr>
              <w:rPr>
                <w:szCs w:val="24"/>
              </w:rPr>
            </w:pPr>
            <w:r w:rsidRPr="005E1D0E">
              <w:rPr>
                <w:szCs w:val="24"/>
                <w:lang w:bidi="pt-PT"/>
              </w:rPr>
              <w:t xml:space="preserve">Como é tratada a informação objetiva nos meios de comunicação social (no seu país)? </w:t>
            </w:r>
          </w:p>
          <w:p w14:paraId="3A25ECF6" w14:textId="56F2C68F" w:rsidR="002A5350" w:rsidRPr="00EE3D91" w:rsidRDefault="002A5350" w:rsidP="008B64A9">
            <w:pPr>
              <w:pStyle w:val="Listenabsatz"/>
              <w:numPr>
                <w:ilvl w:val="0"/>
                <w:numId w:val="11"/>
              </w:numPr>
              <w:rPr>
                <w:szCs w:val="24"/>
              </w:rPr>
            </w:pPr>
            <w:r w:rsidRPr="005E1D0E">
              <w:rPr>
                <w:szCs w:val="24"/>
                <w:lang w:bidi="pt-PT"/>
              </w:rPr>
              <w:t>Consegue encontrar exemplos de propaganda (no seu país) - talvez mesmo sobre a aprendizagem de adultos?</w:t>
            </w:r>
          </w:p>
          <w:p w14:paraId="3E5B8127" w14:textId="4D61810E" w:rsidR="002A5350" w:rsidRPr="00EE3D91" w:rsidRDefault="002A5350" w:rsidP="00386123">
            <w:pPr>
              <w:pStyle w:val="Listenabsatz"/>
              <w:numPr>
                <w:ilvl w:val="0"/>
                <w:numId w:val="11"/>
              </w:numPr>
              <w:rPr>
                <w:b/>
                <w:szCs w:val="24"/>
              </w:rPr>
            </w:pPr>
            <w:r w:rsidRPr="005E1D0E">
              <w:rPr>
                <w:szCs w:val="24"/>
                <w:lang w:bidi="pt-PT"/>
              </w:rPr>
              <w:t>Como nos podemos aproximar a algo como a «objetividade» ou a «verdade»?</w:t>
            </w:r>
          </w:p>
        </w:tc>
        <w:tc>
          <w:tcPr>
            <w:tcW w:w="2835" w:type="dxa"/>
            <w:vAlign w:val="center"/>
          </w:tcPr>
          <w:p w14:paraId="57767D19" w14:textId="0454A363" w:rsidR="002A5350" w:rsidRPr="00EE3D91" w:rsidRDefault="002A5350" w:rsidP="00386123">
            <w:pPr>
              <w:rPr>
                <w:szCs w:val="24"/>
              </w:rPr>
            </w:pPr>
            <w:r w:rsidRPr="005E1D0E">
              <w:rPr>
                <w:szCs w:val="24"/>
                <w:lang w:bidi="pt-PT"/>
              </w:rPr>
              <w:t>Os participantes refletem sobre formas de aproximação à objetividade nos meios de comunicação social.</w:t>
            </w:r>
          </w:p>
        </w:tc>
        <w:tc>
          <w:tcPr>
            <w:tcW w:w="2144" w:type="dxa"/>
            <w:vAlign w:val="center"/>
          </w:tcPr>
          <w:p w14:paraId="77AA104E" w14:textId="787DE277" w:rsidR="002A5350" w:rsidRPr="00EE3D91" w:rsidRDefault="002A5350" w:rsidP="00386123">
            <w:pPr>
              <w:rPr>
                <w:szCs w:val="24"/>
              </w:rPr>
            </w:pPr>
            <w:r w:rsidRPr="005E1D0E">
              <w:rPr>
                <w:szCs w:val="24"/>
                <w:lang w:bidi="pt-PT"/>
              </w:rPr>
              <w:t>Quadro de folhas móveis (para registar as ideias sobre a última questão)</w:t>
            </w:r>
          </w:p>
        </w:tc>
        <w:tc>
          <w:tcPr>
            <w:tcW w:w="797" w:type="dxa"/>
          </w:tcPr>
          <w:p w14:paraId="0C05AF0B" w14:textId="5A3747EA" w:rsidR="002A5350" w:rsidRPr="00EE3D91" w:rsidRDefault="002A5350" w:rsidP="008B64A9">
            <w:pPr>
              <w:rPr>
                <w:szCs w:val="24"/>
              </w:rPr>
            </w:pPr>
          </w:p>
        </w:tc>
      </w:tr>
      <w:tr w:rsidR="00D1139A" w:rsidRPr="005E1D0E" w14:paraId="38E54E5F" w14:textId="5118EA26" w:rsidTr="00D1139A">
        <w:trPr>
          <w:trHeight w:val="924"/>
        </w:trPr>
        <w:tc>
          <w:tcPr>
            <w:tcW w:w="687" w:type="dxa"/>
            <w:vAlign w:val="center"/>
          </w:tcPr>
          <w:p w14:paraId="7F740CD6" w14:textId="77777777" w:rsidR="002A5350" w:rsidRPr="00EE3D91" w:rsidRDefault="002A5350" w:rsidP="00636C6C">
            <w:pPr>
              <w:rPr>
                <w:szCs w:val="24"/>
              </w:rPr>
            </w:pPr>
          </w:p>
        </w:tc>
        <w:tc>
          <w:tcPr>
            <w:tcW w:w="1867" w:type="dxa"/>
            <w:vAlign w:val="center"/>
          </w:tcPr>
          <w:p w14:paraId="221D797C" w14:textId="34F943F5" w:rsidR="002A5350" w:rsidRPr="005E1D0E" w:rsidRDefault="002A5350" w:rsidP="00636C6C">
            <w:pPr>
              <w:rPr>
                <w:szCs w:val="24"/>
                <w:lang w:val="en-GB"/>
              </w:rPr>
            </w:pPr>
            <w:r w:rsidRPr="005E1D0E">
              <w:rPr>
                <w:szCs w:val="24"/>
                <w:lang w:bidi="pt-PT"/>
              </w:rPr>
              <w:t>Input</w:t>
            </w:r>
          </w:p>
        </w:tc>
        <w:tc>
          <w:tcPr>
            <w:tcW w:w="5946" w:type="dxa"/>
            <w:vAlign w:val="center"/>
          </w:tcPr>
          <w:p w14:paraId="5FCA5ABE" w14:textId="71E1D2D2" w:rsidR="002A5350" w:rsidRPr="00EE3D91" w:rsidRDefault="002A5350" w:rsidP="00386123">
            <w:pPr>
              <w:rPr>
                <w:szCs w:val="24"/>
              </w:rPr>
            </w:pPr>
            <w:r w:rsidRPr="005E1D0E">
              <w:rPr>
                <w:szCs w:val="24"/>
                <w:lang w:bidi="pt-PT"/>
              </w:rPr>
              <w:t xml:space="preserve">O formador sintetiza os principais pontos da discussão. </w:t>
            </w:r>
          </w:p>
        </w:tc>
        <w:tc>
          <w:tcPr>
            <w:tcW w:w="2835" w:type="dxa"/>
            <w:vAlign w:val="center"/>
          </w:tcPr>
          <w:p w14:paraId="71081CE9" w14:textId="7F61BAFF" w:rsidR="002A5350" w:rsidRPr="00EE3D91" w:rsidRDefault="00D1139A" w:rsidP="00386123">
            <w:pPr>
              <w:rPr>
                <w:szCs w:val="24"/>
              </w:rPr>
            </w:pPr>
            <w:r w:rsidRPr="005E1D0E">
              <w:rPr>
                <w:szCs w:val="24"/>
                <w:lang w:bidi="pt-PT"/>
              </w:rPr>
              <w:t>Os participantes conhecem formas de aproximação à objetividade nos meios de comunicação social.</w:t>
            </w:r>
          </w:p>
        </w:tc>
        <w:tc>
          <w:tcPr>
            <w:tcW w:w="2144" w:type="dxa"/>
            <w:vAlign w:val="center"/>
          </w:tcPr>
          <w:p w14:paraId="5F4A1A71" w14:textId="09EE9D20" w:rsidR="002A5350" w:rsidRPr="005E1D0E" w:rsidRDefault="007D157F" w:rsidP="00636C6C">
            <w:pPr>
              <w:rPr>
                <w:szCs w:val="24"/>
                <w:lang w:val="en-GB"/>
              </w:rPr>
            </w:pPr>
            <w:r>
              <w:rPr>
                <w:szCs w:val="24"/>
                <w:lang w:bidi="pt-PT"/>
              </w:rPr>
              <w:t>Powerpoint</w:t>
            </w:r>
            <w:r w:rsidR="002A5350" w:rsidRPr="005E1D0E">
              <w:rPr>
                <w:szCs w:val="24"/>
                <w:lang w:bidi="pt-PT"/>
              </w:rPr>
              <w:t xml:space="preserve"> 28,29 </w:t>
            </w:r>
          </w:p>
        </w:tc>
        <w:tc>
          <w:tcPr>
            <w:tcW w:w="797" w:type="dxa"/>
          </w:tcPr>
          <w:p w14:paraId="43DB93A3" w14:textId="3C86A315" w:rsidR="002A5350" w:rsidRPr="005E1D0E" w:rsidRDefault="002A5350" w:rsidP="00636C6C">
            <w:pPr>
              <w:rPr>
                <w:szCs w:val="24"/>
                <w:lang w:val="en-GB"/>
              </w:rPr>
            </w:pPr>
          </w:p>
        </w:tc>
      </w:tr>
      <w:tr w:rsidR="002A5350" w:rsidRPr="005E1D0E" w14:paraId="400860D0" w14:textId="32F7F80C" w:rsidTr="00D1139A">
        <w:tc>
          <w:tcPr>
            <w:tcW w:w="687" w:type="dxa"/>
            <w:vAlign w:val="center"/>
          </w:tcPr>
          <w:p w14:paraId="0D9EB655" w14:textId="47653B6E" w:rsidR="002A5350" w:rsidRPr="005E1D0E" w:rsidRDefault="002A5350" w:rsidP="00636C6C">
            <w:pPr>
              <w:rPr>
                <w:szCs w:val="24"/>
                <w:lang w:val="en-GB"/>
              </w:rPr>
            </w:pPr>
            <w:r w:rsidRPr="005E1D0E">
              <w:rPr>
                <w:szCs w:val="24"/>
                <w:lang w:bidi="pt-PT"/>
              </w:rPr>
              <w:t>20</w:t>
            </w:r>
          </w:p>
        </w:tc>
        <w:tc>
          <w:tcPr>
            <w:tcW w:w="1867" w:type="dxa"/>
            <w:vAlign w:val="center"/>
          </w:tcPr>
          <w:p w14:paraId="1CC58BE2" w14:textId="1F2B41C5" w:rsidR="002A5350" w:rsidRPr="005E1D0E" w:rsidRDefault="002A5350" w:rsidP="00636C6C">
            <w:pPr>
              <w:rPr>
                <w:szCs w:val="24"/>
                <w:lang w:val="en-GB"/>
              </w:rPr>
            </w:pPr>
            <w:r w:rsidRPr="005E1D0E">
              <w:rPr>
                <w:szCs w:val="24"/>
                <w:lang w:bidi="pt-PT"/>
              </w:rPr>
              <w:t>Input</w:t>
            </w:r>
          </w:p>
        </w:tc>
        <w:tc>
          <w:tcPr>
            <w:tcW w:w="5946" w:type="dxa"/>
            <w:vAlign w:val="center"/>
          </w:tcPr>
          <w:p w14:paraId="61942EFF" w14:textId="1D0E966C" w:rsidR="002A5350" w:rsidRPr="00EE3D91" w:rsidRDefault="002A5350" w:rsidP="00386123">
            <w:pPr>
              <w:pStyle w:val="Listenabsatz"/>
              <w:numPr>
                <w:ilvl w:val="0"/>
                <w:numId w:val="11"/>
              </w:numPr>
              <w:rPr>
                <w:szCs w:val="24"/>
              </w:rPr>
            </w:pPr>
            <w:r w:rsidRPr="005E1D0E">
              <w:rPr>
                <w:szCs w:val="24"/>
                <w:lang w:bidi="pt-PT"/>
              </w:rPr>
              <w:t xml:space="preserve">O formador apresenta o tema «Construtivismo em jornalismo e educação de adultos» </w:t>
            </w:r>
          </w:p>
        </w:tc>
        <w:tc>
          <w:tcPr>
            <w:tcW w:w="2835" w:type="dxa"/>
            <w:vAlign w:val="center"/>
          </w:tcPr>
          <w:p w14:paraId="0CDBDAEF" w14:textId="0B9AE603" w:rsidR="002A5350" w:rsidRPr="00EE3D91" w:rsidRDefault="002A5350" w:rsidP="00706518">
            <w:pPr>
              <w:rPr>
                <w:szCs w:val="24"/>
              </w:rPr>
            </w:pPr>
            <w:r w:rsidRPr="005E1D0E">
              <w:rPr>
                <w:szCs w:val="24"/>
                <w:lang w:bidi="pt-PT"/>
              </w:rPr>
              <w:t xml:space="preserve">Os participantes sabem que a realidade não é objetiva, mas o resultado de um processo construtivista. </w:t>
            </w:r>
          </w:p>
        </w:tc>
        <w:tc>
          <w:tcPr>
            <w:tcW w:w="2144" w:type="dxa"/>
            <w:vAlign w:val="center"/>
          </w:tcPr>
          <w:p w14:paraId="696AC4AF" w14:textId="06D351C2" w:rsidR="002A5350" w:rsidRPr="005E1D0E" w:rsidRDefault="007D157F" w:rsidP="00636C6C">
            <w:pPr>
              <w:rPr>
                <w:szCs w:val="24"/>
                <w:lang w:val="en-GB"/>
              </w:rPr>
            </w:pPr>
            <w:r>
              <w:rPr>
                <w:szCs w:val="24"/>
                <w:lang w:bidi="pt-PT"/>
              </w:rPr>
              <w:t>Powerpoint</w:t>
            </w:r>
            <w:r w:rsidR="002A5350" w:rsidRPr="005E1D0E">
              <w:rPr>
                <w:szCs w:val="24"/>
                <w:lang w:bidi="pt-PT"/>
              </w:rPr>
              <w:t xml:space="preserve"> 30</w:t>
            </w:r>
          </w:p>
        </w:tc>
        <w:tc>
          <w:tcPr>
            <w:tcW w:w="797" w:type="dxa"/>
          </w:tcPr>
          <w:p w14:paraId="6DF3A2EC" w14:textId="33410B1C" w:rsidR="002A5350" w:rsidRPr="005E1D0E" w:rsidRDefault="002A5350" w:rsidP="00636C6C">
            <w:pPr>
              <w:rPr>
                <w:szCs w:val="24"/>
                <w:lang w:val="en-GB"/>
              </w:rPr>
            </w:pPr>
          </w:p>
        </w:tc>
      </w:tr>
      <w:tr w:rsidR="002A5350" w:rsidRPr="005E1D0E" w14:paraId="1FB30584" w14:textId="60148087" w:rsidTr="00D1139A">
        <w:tc>
          <w:tcPr>
            <w:tcW w:w="687" w:type="dxa"/>
            <w:vAlign w:val="center"/>
          </w:tcPr>
          <w:p w14:paraId="0BF9B24E" w14:textId="2299BC58" w:rsidR="002A5350" w:rsidRPr="005E1D0E" w:rsidRDefault="002A5350" w:rsidP="00636C6C">
            <w:pPr>
              <w:rPr>
                <w:szCs w:val="24"/>
                <w:lang w:val="en-GB"/>
              </w:rPr>
            </w:pPr>
            <w:r w:rsidRPr="005E1D0E">
              <w:rPr>
                <w:szCs w:val="24"/>
                <w:lang w:bidi="pt-PT"/>
              </w:rPr>
              <w:t>45</w:t>
            </w:r>
          </w:p>
        </w:tc>
        <w:tc>
          <w:tcPr>
            <w:tcW w:w="1867" w:type="dxa"/>
            <w:vAlign w:val="center"/>
          </w:tcPr>
          <w:p w14:paraId="053A1FE0" w14:textId="3A6D11F0" w:rsidR="002A5350" w:rsidRPr="005E1D0E" w:rsidRDefault="002A5350" w:rsidP="00636C6C">
            <w:pPr>
              <w:rPr>
                <w:szCs w:val="24"/>
                <w:lang w:val="en-GB"/>
              </w:rPr>
            </w:pPr>
            <w:r w:rsidRPr="005E1D0E">
              <w:rPr>
                <w:szCs w:val="24"/>
                <w:lang w:bidi="pt-PT"/>
              </w:rPr>
              <w:t>Trabalho de grupo</w:t>
            </w:r>
          </w:p>
        </w:tc>
        <w:tc>
          <w:tcPr>
            <w:tcW w:w="5946" w:type="dxa"/>
            <w:vAlign w:val="center"/>
          </w:tcPr>
          <w:p w14:paraId="5046D579" w14:textId="77777777" w:rsidR="002A5350" w:rsidRPr="005E1D0E" w:rsidRDefault="002A5350" w:rsidP="00636C6C">
            <w:pPr>
              <w:rPr>
                <w:szCs w:val="24"/>
                <w:lang w:val="en-GB"/>
              </w:rPr>
            </w:pPr>
            <w:r w:rsidRPr="005E1D0E">
              <w:rPr>
                <w:szCs w:val="24"/>
                <w:lang w:bidi="pt-PT"/>
              </w:rPr>
              <w:t xml:space="preserve">Os participantes formam grupos de 4 e, em grupo, leem e discutem 2 ou 3 artigos diferentes sobre um tema. Deverão </w:t>
            </w:r>
            <w:r w:rsidRPr="005E1D0E">
              <w:rPr>
                <w:szCs w:val="24"/>
                <w:lang w:bidi="pt-PT"/>
              </w:rPr>
              <w:lastRenderedPageBreak/>
              <w:t>descobrir:</w:t>
            </w:r>
          </w:p>
          <w:p w14:paraId="487852E8" w14:textId="77777777" w:rsidR="002A5350" w:rsidRPr="005E1D0E" w:rsidRDefault="002A5350" w:rsidP="00636C6C">
            <w:pPr>
              <w:rPr>
                <w:szCs w:val="24"/>
                <w:lang w:val="en-GB"/>
              </w:rPr>
            </w:pPr>
          </w:p>
          <w:p w14:paraId="4B1160DA" w14:textId="77777777" w:rsidR="002A5350" w:rsidRPr="00EE3D91" w:rsidRDefault="002A5350" w:rsidP="00636C6C">
            <w:pPr>
              <w:pStyle w:val="Listenabsatz"/>
              <w:numPr>
                <w:ilvl w:val="0"/>
                <w:numId w:val="11"/>
              </w:numPr>
              <w:rPr>
                <w:szCs w:val="24"/>
              </w:rPr>
            </w:pPr>
            <w:r w:rsidRPr="005E1D0E">
              <w:rPr>
                <w:szCs w:val="24"/>
                <w:lang w:bidi="pt-PT"/>
              </w:rPr>
              <w:t>Quais são os elementos das RP?</w:t>
            </w:r>
          </w:p>
          <w:p w14:paraId="74BD6B7A" w14:textId="77777777" w:rsidR="002A5350" w:rsidRPr="00EE3D91" w:rsidRDefault="002A5350" w:rsidP="00636C6C">
            <w:pPr>
              <w:pStyle w:val="Listenabsatz"/>
              <w:numPr>
                <w:ilvl w:val="0"/>
                <w:numId w:val="11"/>
              </w:numPr>
              <w:rPr>
                <w:szCs w:val="24"/>
              </w:rPr>
            </w:pPr>
            <w:r w:rsidRPr="005E1D0E">
              <w:rPr>
                <w:szCs w:val="24"/>
                <w:lang w:bidi="pt-PT"/>
              </w:rPr>
              <w:t xml:space="preserve">Quais são os elementos do jornalismo crítico? </w:t>
            </w:r>
          </w:p>
          <w:p w14:paraId="21D110D2" w14:textId="77777777" w:rsidR="002A5350" w:rsidRPr="005E1D0E" w:rsidRDefault="002A5350" w:rsidP="00636C6C">
            <w:pPr>
              <w:pStyle w:val="Listenabsatz"/>
              <w:numPr>
                <w:ilvl w:val="0"/>
                <w:numId w:val="11"/>
              </w:numPr>
              <w:rPr>
                <w:szCs w:val="24"/>
                <w:lang w:val="en-GB"/>
              </w:rPr>
            </w:pPr>
            <w:r w:rsidRPr="005E1D0E">
              <w:rPr>
                <w:szCs w:val="24"/>
                <w:lang w:bidi="pt-PT"/>
              </w:rPr>
              <w:t>Existem estereótipos nos textos?</w:t>
            </w:r>
          </w:p>
          <w:p w14:paraId="21E57712" w14:textId="6C7F1889" w:rsidR="002A5350" w:rsidRPr="00EE3D91" w:rsidRDefault="002A5350" w:rsidP="00636C6C">
            <w:pPr>
              <w:rPr>
                <w:szCs w:val="24"/>
              </w:rPr>
            </w:pPr>
            <w:r w:rsidRPr="005E1D0E">
              <w:rPr>
                <w:szCs w:val="24"/>
                <w:lang w:bidi="pt-PT"/>
              </w:rPr>
              <w:t xml:space="preserve">Quais são as diferenças entre RP e jornalismo? </w:t>
            </w:r>
          </w:p>
        </w:tc>
        <w:tc>
          <w:tcPr>
            <w:tcW w:w="2835" w:type="dxa"/>
            <w:vMerge w:val="restart"/>
            <w:vAlign w:val="center"/>
          </w:tcPr>
          <w:p w14:paraId="24C779A7" w14:textId="2761C77A" w:rsidR="002A5350" w:rsidRPr="00EE3D91" w:rsidRDefault="002A5350" w:rsidP="00CA2E6A">
            <w:pPr>
              <w:rPr>
                <w:szCs w:val="24"/>
              </w:rPr>
            </w:pPr>
            <w:r w:rsidRPr="005E1D0E">
              <w:rPr>
                <w:szCs w:val="24"/>
                <w:lang w:bidi="pt-PT"/>
              </w:rPr>
              <w:lastRenderedPageBreak/>
              <w:t xml:space="preserve">Os participantes são capazes de diferenciar entre RP e </w:t>
            </w:r>
            <w:r w:rsidRPr="005E1D0E">
              <w:rPr>
                <w:szCs w:val="24"/>
                <w:lang w:bidi="pt-PT"/>
              </w:rPr>
              <w:lastRenderedPageBreak/>
              <w:t>jornalismo e estão cientes do papel e das tarefas dos profissionais de RP.</w:t>
            </w:r>
          </w:p>
          <w:p w14:paraId="7B15A4D5" w14:textId="2B520B35" w:rsidR="002A5350" w:rsidRPr="00EE3D91" w:rsidRDefault="002A5350" w:rsidP="00E36F66">
            <w:pPr>
              <w:rPr>
                <w:szCs w:val="24"/>
              </w:rPr>
            </w:pPr>
            <w:r w:rsidRPr="005E1D0E">
              <w:rPr>
                <w:szCs w:val="24"/>
                <w:lang w:bidi="pt-PT"/>
              </w:rPr>
              <w:t>Os participantes são capazes de extrair os elementos de RP de um texto (e transformá-lo num artigo jornalístico).</w:t>
            </w:r>
          </w:p>
        </w:tc>
        <w:tc>
          <w:tcPr>
            <w:tcW w:w="2144" w:type="dxa"/>
            <w:vAlign w:val="center"/>
          </w:tcPr>
          <w:p w14:paraId="08618188" w14:textId="0B6B61A0" w:rsidR="002A5350" w:rsidRPr="00EE3D91" w:rsidRDefault="002A5350" w:rsidP="0070176C">
            <w:pPr>
              <w:rPr>
                <w:szCs w:val="24"/>
              </w:rPr>
            </w:pPr>
            <w:r w:rsidRPr="005E1D0E">
              <w:rPr>
                <w:szCs w:val="24"/>
                <w:lang w:bidi="pt-PT"/>
              </w:rPr>
              <w:lastRenderedPageBreak/>
              <w:t xml:space="preserve">Um comunicado de imprensa e um ou </w:t>
            </w:r>
            <w:r w:rsidRPr="005E1D0E">
              <w:rPr>
                <w:szCs w:val="24"/>
                <w:lang w:bidi="pt-PT"/>
              </w:rPr>
              <w:lastRenderedPageBreak/>
              <w:t>dois artigos de jornal diferentes sobre o mesmo tema (</w:t>
            </w:r>
            <w:r w:rsidR="007D157F">
              <w:rPr>
                <w:lang w:bidi="pt-PT"/>
              </w:rPr>
              <w:t>Documento 1 Materiais para os formadores)</w:t>
            </w:r>
          </w:p>
        </w:tc>
        <w:tc>
          <w:tcPr>
            <w:tcW w:w="797" w:type="dxa"/>
          </w:tcPr>
          <w:p w14:paraId="0D93B4CE" w14:textId="21C02014" w:rsidR="002A5350" w:rsidRPr="005E1D0E" w:rsidRDefault="007B598C" w:rsidP="00636C6C">
            <w:pPr>
              <w:rPr>
                <w:szCs w:val="24"/>
                <w:lang w:val="en-GB"/>
              </w:rPr>
            </w:pPr>
            <w:r w:rsidRPr="005E1D0E">
              <w:rPr>
                <w:szCs w:val="24"/>
                <w:lang w:bidi="pt-PT"/>
              </w:rPr>
              <w:lastRenderedPageBreak/>
              <w:t>E</w:t>
            </w:r>
          </w:p>
        </w:tc>
      </w:tr>
      <w:tr w:rsidR="002A5350" w:rsidRPr="005E1D0E" w14:paraId="412A246E" w14:textId="768BFCAD" w:rsidTr="00D1139A">
        <w:tc>
          <w:tcPr>
            <w:tcW w:w="687" w:type="dxa"/>
            <w:vAlign w:val="center"/>
          </w:tcPr>
          <w:p w14:paraId="743DE1D3" w14:textId="15D23899" w:rsidR="002A5350" w:rsidRPr="005E1D0E" w:rsidRDefault="002A5350" w:rsidP="00636C6C">
            <w:pPr>
              <w:rPr>
                <w:szCs w:val="24"/>
                <w:lang w:val="en-GB"/>
              </w:rPr>
            </w:pPr>
            <w:r w:rsidRPr="005E1D0E">
              <w:rPr>
                <w:szCs w:val="24"/>
                <w:lang w:bidi="pt-PT"/>
              </w:rPr>
              <w:t>30</w:t>
            </w:r>
          </w:p>
        </w:tc>
        <w:tc>
          <w:tcPr>
            <w:tcW w:w="1867" w:type="dxa"/>
            <w:vAlign w:val="center"/>
          </w:tcPr>
          <w:p w14:paraId="050D6227" w14:textId="3CD20978" w:rsidR="002A5350" w:rsidRPr="005E1D0E" w:rsidRDefault="002A5350" w:rsidP="00636C6C">
            <w:pPr>
              <w:rPr>
                <w:szCs w:val="24"/>
                <w:lang w:val="en-GB"/>
              </w:rPr>
            </w:pPr>
            <w:r w:rsidRPr="005E1D0E">
              <w:rPr>
                <w:szCs w:val="24"/>
                <w:lang w:bidi="pt-PT"/>
              </w:rPr>
              <w:t>Sessão plenária</w:t>
            </w:r>
          </w:p>
        </w:tc>
        <w:tc>
          <w:tcPr>
            <w:tcW w:w="5946" w:type="dxa"/>
            <w:vAlign w:val="center"/>
          </w:tcPr>
          <w:p w14:paraId="60C209CC" w14:textId="77777777" w:rsidR="002A5350" w:rsidRPr="00EE3D91" w:rsidRDefault="002A5350" w:rsidP="00636C6C">
            <w:pPr>
              <w:rPr>
                <w:szCs w:val="24"/>
              </w:rPr>
            </w:pPr>
            <w:r w:rsidRPr="005E1D0E">
              <w:rPr>
                <w:szCs w:val="24"/>
                <w:lang w:bidi="pt-PT"/>
              </w:rPr>
              <w:t>Cada grupo apresenta e discute os resultados do trabalho em grupo.</w:t>
            </w:r>
          </w:p>
          <w:p w14:paraId="6D7B2771" w14:textId="500FC62A" w:rsidR="002A5350" w:rsidRPr="00EE3D91" w:rsidRDefault="002A5350" w:rsidP="001113AE">
            <w:pPr>
              <w:rPr>
                <w:szCs w:val="24"/>
              </w:rPr>
            </w:pPr>
            <w:r w:rsidRPr="005E1D0E">
              <w:rPr>
                <w:szCs w:val="24"/>
                <w:lang w:bidi="pt-PT"/>
              </w:rPr>
              <w:t xml:space="preserve">Segue-se uma discussão plenária sobre o que isso implica para a realização de um trabalho (para a escrita). </w:t>
            </w:r>
          </w:p>
        </w:tc>
        <w:tc>
          <w:tcPr>
            <w:tcW w:w="2835" w:type="dxa"/>
            <w:vMerge/>
            <w:vAlign w:val="center"/>
          </w:tcPr>
          <w:p w14:paraId="28A4F983" w14:textId="5B534694" w:rsidR="002A5350" w:rsidRPr="00EE3D91" w:rsidRDefault="002A5350" w:rsidP="00E36F66">
            <w:pPr>
              <w:rPr>
                <w:szCs w:val="24"/>
              </w:rPr>
            </w:pPr>
          </w:p>
        </w:tc>
        <w:tc>
          <w:tcPr>
            <w:tcW w:w="2144" w:type="dxa"/>
            <w:vAlign w:val="center"/>
          </w:tcPr>
          <w:p w14:paraId="7FEDEAC0" w14:textId="77777777" w:rsidR="002A5350" w:rsidRPr="00EE3D91" w:rsidRDefault="002A5350" w:rsidP="00636C6C">
            <w:pPr>
              <w:rPr>
                <w:szCs w:val="24"/>
              </w:rPr>
            </w:pPr>
            <w:bookmarkStart w:id="50" w:name="OLE_LINK36"/>
            <w:bookmarkStart w:id="51" w:name="OLE_LINK37"/>
            <w:r w:rsidRPr="005E1D0E">
              <w:rPr>
                <w:szCs w:val="24"/>
                <w:lang w:bidi="pt-PT"/>
              </w:rPr>
              <w:t>Quadro de folhas móveis (para registar os resultados da discussão)</w:t>
            </w:r>
          </w:p>
          <w:p w14:paraId="5C04D9F3" w14:textId="677255E3" w:rsidR="002A5350" w:rsidRPr="00EE3D91" w:rsidRDefault="002A5350" w:rsidP="007D157F">
            <w:pPr>
              <w:rPr>
                <w:szCs w:val="24"/>
              </w:rPr>
            </w:pPr>
            <w:r w:rsidRPr="005E1D0E">
              <w:rPr>
                <w:szCs w:val="24"/>
                <w:lang w:bidi="pt-PT"/>
              </w:rPr>
              <w:t xml:space="preserve">Conteúdo do </w:t>
            </w:r>
            <w:r w:rsidR="007D157F">
              <w:rPr>
                <w:szCs w:val="24"/>
                <w:lang w:bidi="pt-PT"/>
              </w:rPr>
              <w:t>Powerpoint</w:t>
            </w:r>
            <w:r w:rsidRPr="005E1D0E">
              <w:rPr>
                <w:szCs w:val="24"/>
                <w:lang w:bidi="pt-PT"/>
              </w:rPr>
              <w:t xml:space="preserve"> 31 como forma de complemento, se necessário</w:t>
            </w:r>
            <w:bookmarkEnd w:id="50"/>
            <w:bookmarkEnd w:id="51"/>
          </w:p>
        </w:tc>
        <w:tc>
          <w:tcPr>
            <w:tcW w:w="797" w:type="dxa"/>
          </w:tcPr>
          <w:p w14:paraId="736981BD" w14:textId="0AA89FC1" w:rsidR="002A5350" w:rsidRPr="00EE3D91" w:rsidRDefault="002A5350" w:rsidP="00636C6C">
            <w:pPr>
              <w:rPr>
                <w:szCs w:val="24"/>
              </w:rPr>
            </w:pPr>
          </w:p>
        </w:tc>
      </w:tr>
      <w:tr w:rsidR="002A5350" w:rsidRPr="005E1D0E" w14:paraId="408C71B8" w14:textId="31A32A78" w:rsidTr="00D1139A">
        <w:tc>
          <w:tcPr>
            <w:tcW w:w="687" w:type="dxa"/>
            <w:vAlign w:val="center"/>
          </w:tcPr>
          <w:p w14:paraId="4A065F42" w14:textId="5A3BEC9C" w:rsidR="002A5350" w:rsidRPr="005E1D0E" w:rsidRDefault="002A5350" w:rsidP="00636C6C">
            <w:pPr>
              <w:rPr>
                <w:szCs w:val="24"/>
                <w:lang w:val="en-GB"/>
              </w:rPr>
            </w:pPr>
            <w:r w:rsidRPr="005E1D0E">
              <w:rPr>
                <w:szCs w:val="24"/>
                <w:lang w:bidi="pt-PT"/>
              </w:rPr>
              <w:t>10</w:t>
            </w:r>
          </w:p>
        </w:tc>
        <w:tc>
          <w:tcPr>
            <w:tcW w:w="1867" w:type="dxa"/>
            <w:vAlign w:val="center"/>
          </w:tcPr>
          <w:p w14:paraId="718151BF" w14:textId="47F10AAB" w:rsidR="002A5350" w:rsidRPr="00EE3D91" w:rsidRDefault="002A5350" w:rsidP="00636C6C">
            <w:pPr>
              <w:rPr>
                <w:szCs w:val="24"/>
              </w:rPr>
            </w:pPr>
            <w:r w:rsidRPr="005E1D0E">
              <w:rPr>
                <w:szCs w:val="24"/>
                <w:lang w:bidi="pt-PT"/>
              </w:rPr>
              <w:t>Input (além dos resultados da sessão plenária)</w:t>
            </w:r>
          </w:p>
        </w:tc>
        <w:tc>
          <w:tcPr>
            <w:tcW w:w="5946" w:type="dxa"/>
            <w:vAlign w:val="center"/>
          </w:tcPr>
          <w:p w14:paraId="092A0660" w14:textId="2CBC304C" w:rsidR="002A5350" w:rsidRPr="00EE3D91" w:rsidRDefault="002A5350" w:rsidP="00636C6C">
            <w:pPr>
              <w:rPr>
                <w:szCs w:val="24"/>
              </w:rPr>
            </w:pPr>
            <w:r w:rsidRPr="005E1D0E">
              <w:rPr>
                <w:szCs w:val="24"/>
                <w:lang w:bidi="pt-PT"/>
              </w:rPr>
              <w:t>O formador fornece informações sobre o assunto «Relações públicas e educação de adultos»</w:t>
            </w:r>
          </w:p>
        </w:tc>
        <w:tc>
          <w:tcPr>
            <w:tcW w:w="2835" w:type="dxa"/>
            <w:vMerge/>
            <w:vAlign w:val="center"/>
          </w:tcPr>
          <w:p w14:paraId="2C433943" w14:textId="0BD7AF78" w:rsidR="002A5350" w:rsidRPr="00EE3D91" w:rsidRDefault="002A5350" w:rsidP="00E36F66">
            <w:pPr>
              <w:rPr>
                <w:szCs w:val="24"/>
              </w:rPr>
            </w:pPr>
          </w:p>
        </w:tc>
        <w:tc>
          <w:tcPr>
            <w:tcW w:w="2144" w:type="dxa"/>
            <w:vAlign w:val="center"/>
          </w:tcPr>
          <w:p w14:paraId="29F89582" w14:textId="4D5065AE" w:rsidR="002A5350" w:rsidRPr="005E1D0E" w:rsidRDefault="002A5350" w:rsidP="00636C6C">
            <w:pPr>
              <w:rPr>
                <w:szCs w:val="24"/>
                <w:lang w:val="en-GB"/>
              </w:rPr>
            </w:pPr>
            <w:r w:rsidRPr="005E1D0E">
              <w:rPr>
                <w:szCs w:val="24"/>
                <w:lang w:bidi="pt-PT"/>
              </w:rPr>
              <w:t>Slide 32</w:t>
            </w:r>
          </w:p>
        </w:tc>
        <w:tc>
          <w:tcPr>
            <w:tcW w:w="797" w:type="dxa"/>
          </w:tcPr>
          <w:p w14:paraId="5BA10C58" w14:textId="20D1664B" w:rsidR="002A5350" w:rsidRPr="005E1D0E" w:rsidRDefault="002A5350" w:rsidP="00636C6C">
            <w:pPr>
              <w:rPr>
                <w:szCs w:val="24"/>
                <w:lang w:val="en-GB"/>
              </w:rPr>
            </w:pPr>
          </w:p>
        </w:tc>
      </w:tr>
      <w:tr w:rsidR="002A5350" w:rsidRPr="005E1D0E" w14:paraId="42D7ED7D" w14:textId="17000AC3" w:rsidTr="00D1139A">
        <w:tc>
          <w:tcPr>
            <w:tcW w:w="687" w:type="dxa"/>
            <w:vAlign w:val="center"/>
          </w:tcPr>
          <w:p w14:paraId="14570C97" w14:textId="201E92E9" w:rsidR="002A5350" w:rsidRPr="005E1D0E" w:rsidRDefault="002A5350" w:rsidP="00636C6C">
            <w:pPr>
              <w:rPr>
                <w:szCs w:val="24"/>
                <w:lang w:val="en-GB"/>
              </w:rPr>
            </w:pPr>
            <w:r w:rsidRPr="005E1D0E">
              <w:rPr>
                <w:szCs w:val="24"/>
                <w:lang w:bidi="pt-PT"/>
              </w:rPr>
              <w:t>45</w:t>
            </w:r>
          </w:p>
        </w:tc>
        <w:tc>
          <w:tcPr>
            <w:tcW w:w="1867" w:type="dxa"/>
            <w:vAlign w:val="center"/>
          </w:tcPr>
          <w:p w14:paraId="6A8ABAF8" w14:textId="4FF6AE1D" w:rsidR="002A5350" w:rsidRPr="005E1D0E" w:rsidRDefault="002A5350" w:rsidP="00636C6C">
            <w:pPr>
              <w:rPr>
                <w:szCs w:val="24"/>
                <w:lang w:val="en-GB"/>
              </w:rPr>
            </w:pPr>
            <w:r w:rsidRPr="005E1D0E">
              <w:rPr>
                <w:szCs w:val="24"/>
                <w:lang w:bidi="pt-PT"/>
              </w:rPr>
              <w:t>Trabalho individual</w:t>
            </w:r>
          </w:p>
        </w:tc>
        <w:tc>
          <w:tcPr>
            <w:tcW w:w="5946" w:type="dxa"/>
            <w:vAlign w:val="center"/>
          </w:tcPr>
          <w:p w14:paraId="6733AC2F" w14:textId="45827496" w:rsidR="002A5350" w:rsidRPr="00EE3D91" w:rsidRDefault="002A5350" w:rsidP="00636C6C">
            <w:pPr>
              <w:rPr>
                <w:szCs w:val="24"/>
              </w:rPr>
            </w:pPr>
            <w:r w:rsidRPr="005E1D0E">
              <w:rPr>
                <w:szCs w:val="24"/>
                <w:lang w:bidi="pt-PT"/>
              </w:rPr>
              <w:t>Neste momento, os participantes escrevem um breve artigo jornalístico, com base num comunicado de imprensa sobre uma nova oferta de literacia por parte de uma instituição de educação de adultos e em algumas informações de fundo científico sobre o tema.</w:t>
            </w:r>
          </w:p>
        </w:tc>
        <w:tc>
          <w:tcPr>
            <w:tcW w:w="2835" w:type="dxa"/>
            <w:vMerge/>
            <w:vAlign w:val="center"/>
          </w:tcPr>
          <w:p w14:paraId="44617D16" w14:textId="621ED7FD" w:rsidR="002A5350" w:rsidRPr="00EE3D91" w:rsidRDefault="002A5350" w:rsidP="00E36F66">
            <w:pPr>
              <w:rPr>
                <w:szCs w:val="24"/>
              </w:rPr>
            </w:pPr>
          </w:p>
        </w:tc>
        <w:tc>
          <w:tcPr>
            <w:tcW w:w="2144" w:type="dxa"/>
            <w:vAlign w:val="center"/>
          </w:tcPr>
          <w:p w14:paraId="26BCCC6E" w14:textId="5BA311C3" w:rsidR="002A5350" w:rsidRPr="00EE3D91" w:rsidRDefault="002A5350" w:rsidP="00636C6C">
            <w:pPr>
              <w:rPr>
                <w:szCs w:val="24"/>
              </w:rPr>
            </w:pPr>
            <w:r w:rsidRPr="005E1D0E">
              <w:rPr>
                <w:szCs w:val="24"/>
                <w:lang w:bidi="pt-PT"/>
              </w:rPr>
              <w:t>Comunicado de imprensa (</w:t>
            </w:r>
            <w:r w:rsidR="007D157F">
              <w:rPr>
                <w:lang w:bidi="pt-PT"/>
              </w:rPr>
              <w:t>Documento 1 Materiais para os formadores)</w:t>
            </w:r>
          </w:p>
          <w:p w14:paraId="6B08920D" w14:textId="23EADC16" w:rsidR="002A5350" w:rsidRPr="00EE3D91" w:rsidRDefault="002A5350" w:rsidP="007D157F">
            <w:pPr>
              <w:rPr>
                <w:szCs w:val="24"/>
              </w:rPr>
            </w:pPr>
            <w:r w:rsidRPr="005E1D0E">
              <w:rPr>
                <w:szCs w:val="24"/>
                <w:lang w:bidi="pt-PT"/>
              </w:rPr>
              <w:t xml:space="preserve">Informação sobre literacia/iliteracia (documento </w:t>
            </w:r>
            <w:r w:rsidR="007D157F">
              <w:rPr>
                <w:szCs w:val="24"/>
                <w:lang w:bidi="pt-PT"/>
              </w:rPr>
              <w:t xml:space="preserve">4 </w:t>
            </w:r>
            <w:r w:rsidRPr="005E1D0E">
              <w:rPr>
                <w:szCs w:val="24"/>
                <w:lang w:bidi="pt-PT"/>
              </w:rPr>
              <w:t>literacia)</w:t>
            </w:r>
          </w:p>
        </w:tc>
        <w:tc>
          <w:tcPr>
            <w:tcW w:w="797" w:type="dxa"/>
          </w:tcPr>
          <w:p w14:paraId="77A996B4" w14:textId="04AECE9E" w:rsidR="002A5350" w:rsidRPr="005E1D0E" w:rsidRDefault="007B598C" w:rsidP="00636C6C">
            <w:pPr>
              <w:rPr>
                <w:szCs w:val="24"/>
                <w:lang w:val="en-GB"/>
              </w:rPr>
            </w:pPr>
            <w:r w:rsidRPr="005E1D0E">
              <w:rPr>
                <w:szCs w:val="24"/>
                <w:lang w:bidi="pt-PT"/>
              </w:rPr>
              <w:t>F</w:t>
            </w:r>
          </w:p>
        </w:tc>
      </w:tr>
      <w:tr w:rsidR="002A5350" w:rsidRPr="005E1D0E" w14:paraId="564864F5" w14:textId="40077C9D" w:rsidTr="00D1139A">
        <w:tc>
          <w:tcPr>
            <w:tcW w:w="687" w:type="dxa"/>
            <w:vAlign w:val="center"/>
          </w:tcPr>
          <w:p w14:paraId="4FBDE6F9" w14:textId="4C334638" w:rsidR="002A5350" w:rsidRPr="005E1D0E" w:rsidRDefault="002A5350" w:rsidP="00636C6C">
            <w:pPr>
              <w:rPr>
                <w:szCs w:val="24"/>
                <w:lang w:val="en-GB"/>
              </w:rPr>
            </w:pPr>
            <w:r w:rsidRPr="005E1D0E">
              <w:rPr>
                <w:szCs w:val="24"/>
                <w:lang w:bidi="pt-PT"/>
              </w:rPr>
              <w:t>20</w:t>
            </w:r>
          </w:p>
        </w:tc>
        <w:tc>
          <w:tcPr>
            <w:tcW w:w="1867" w:type="dxa"/>
            <w:vAlign w:val="center"/>
          </w:tcPr>
          <w:p w14:paraId="4352B8BF" w14:textId="6619AFA1" w:rsidR="002A5350" w:rsidRPr="005E1D0E" w:rsidRDefault="002A5350" w:rsidP="00636C6C">
            <w:pPr>
              <w:rPr>
                <w:szCs w:val="24"/>
                <w:lang w:val="en-GB"/>
              </w:rPr>
            </w:pPr>
            <w:r w:rsidRPr="005E1D0E">
              <w:rPr>
                <w:i/>
                <w:szCs w:val="24"/>
                <w:lang w:bidi="pt-PT"/>
              </w:rPr>
              <w:t xml:space="preserve">Feedback </w:t>
            </w:r>
            <w:r w:rsidRPr="005E1D0E">
              <w:rPr>
                <w:szCs w:val="24"/>
                <w:lang w:bidi="pt-PT"/>
              </w:rPr>
              <w:t>em pares</w:t>
            </w:r>
          </w:p>
        </w:tc>
        <w:tc>
          <w:tcPr>
            <w:tcW w:w="5946" w:type="dxa"/>
            <w:vAlign w:val="center"/>
          </w:tcPr>
          <w:p w14:paraId="57864C81" w14:textId="027392CD" w:rsidR="002A5350" w:rsidRPr="00EE3D91" w:rsidRDefault="002A5350" w:rsidP="00636C6C">
            <w:pPr>
              <w:rPr>
                <w:szCs w:val="24"/>
              </w:rPr>
            </w:pPr>
            <w:r w:rsidRPr="005E1D0E">
              <w:rPr>
                <w:szCs w:val="24"/>
                <w:lang w:bidi="pt-PT"/>
              </w:rPr>
              <w:t xml:space="preserve">Os participantes formam pares, leem e dão </w:t>
            </w:r>
            <w:r w:rsidRPr="005E1D0E">
              <w:rPr>
                <w:i/>
                <w:szCs w:val="24"/>
                <w:lang w:bidi="pt-PT"/>
              </w:rPr>
              <w:t xml:space="preserve">feedback </w:t>
            </w:r>
            <w:r w:rsidRPr="005E1D0E">
              <w:rPr>
                <w:szCs w:val="24"/>
                <w:lang w:bidi="pt-PT"/>
              </w:rPr>
              <w:t>sobre cada um dos seus artigos, tendo em conta os resultados do trabalho de grupo sobre as diferenças entre RP e artigos jornalísticos.</w:t>
            </w:r>
          </w:p>
        </w:tc>
        <w:tc>
          <w:tcPr>
            <w:tcW w:w="2835" w:type="dxa"/>
            <w:vMerge/>
            <w:vAlign w:val="center"/>
          </w:tcPr>
          <w:p w14:paraId="5631D7E3" w14:textId="77777777" w:rsidR="002A5350" w:rsidRPr="00EE3D91" w:rsidRDefault="002A5350" w:rsidP="00636C6C">
            <w:pPr>
              <w:rPr>
                <w:szCs w:val="24"/>
              </w:rPr>
            </w:pPr>
          </w:p>
        </w:tc>
        <w:tc>
          <w:tcPr>
            <w:tcW w:w="2144" w:type="dxa"/>
            <w:vAlign w:val="center"/>
          </w:tcPr>
          <w:p w14:paraId="5134164D" w14:textId="77777777" w:rsidR="002A5350" w:rsidRPr="00EE3D91" w:rsidRDefault="002A5350" w:rsidP="00636C6C">
            <w:pPr>
              <w:rPr>
                <w:szCs w:val="24"/>
              </w:rPr>
            </w:pPr>
          </w:p>
        </w:tc>
        <w:tc>
          <w:tcPr>
            <w:tcW w:w="797" w:type="dxa"/>
          </w:tcPr>
          <w:p w14:paraId="7A446B5F" w14:textId="5FF176D0" w:rsidR="002A5350" w:rsidRPr="00EE3D91" w:rsidRDefault="002A5350" w:rsidP="00636C6C">
            <w:pPr>
              <w:rPr>
                <w:szCs w:val="24"/>
              </w:rPr>
            </w:pPr>
          </w:p>
        </w:tc>
      </w:tr>
      <w:tr w:rsidR="002A5350" w:rsidRPr="005E1D0E" w14:paraId="28DEC9B7" w14:textId="2DD821A3" w:rsidTr="00D1139A">
        <w:tc>
          <w:tcPr>
            <w:tcW w:w="687" w:type="dxa"/>
            <w:vAlign w:val="center"/>
          </w:tcPr>
          <w:p w14:paraId="5C196A79" w14:textId="77777777" w:rsidR="002A5350" w:rsidRPr="00EE3D91" w:rsidRDefault="002A5350" w:rsidP="00DC583A">
            <w:pPr>
              <w:rPr>
                <w:szCs w:val="24"/>
              </w:rPr>
            </w:pPr>
          </w:p>
        </w:tc>
        <w:tc>
          <w:tcPr>
            <w:tcW w:w="1867" w:type="dxa"/>
            <w:vAlign w:val="center"/>
          </w:tcPr>
          <w:p w14:paraId="56168AAF" w14:textId="544F884E" w:rsidR="002A5350" w:rsidRPr="005E1D0E" w:rsidRDefault="002A5350" w:rsidP="00DC583A">
            <w:pPr>
              <w:rPr>
                <w:szCs w:val="24"/>
                <w:lang w:val="en-GB"/>
              </w:rPr>
            </w:pPr>
            <w:r w:rsidRPr="005E1D0E">
              <w:rPr>
                <w:lang w:bidi="pt-PT"/>
              </w:rPr>
              <w:t>Encerramento</w:t>
            </w:r>
          </w:p>
        </w:tc>
        <w:tc>
          <w:tcPr>
            <w:tcW w:w="5946" w:type="dxa"/>
            <w:vAlign w:val="center"/>
          </w:tcPr>
          <w:p w14:paraId="39D3368A" w14:textId="0A2CFD0B" w:rsidR="002A5350" w:rsidRPr="00EE3D91" w:rsidRDefault="002A5350" w:rsidP="00DC583A">
            <w:pPr>
              <w:rPr>
                <w:szCs w:val="24"/>
              </w:rPr>
            </w:pPr>
            <w:r w:rsidRPr="005E1D0E">
              <w:rPr>
                <w:lang w:bidi="pt-PT"/>
              </w:rPr>
              <w:t>O formador encerra o seminário. Opção: O formador apresenta um olhar sobre o próximo módulo.</w:t>
            </w:r>
            <w:r w:rsidRPr="005E1D0E">
              <w:rPr>
                <w:lang w:bidi="pt-PT"/>
              </w:rPr>
              <w:tab/>
            </w:r>
            <w:r w:rsidRPr="005E1D0E">
              <w:rPr>
                <w:lang w:bidi="pt-PT"/>
              </w:rPr>
              <w:tab/>
            </w:r>
          </w:p>
        </w:tc>
        <w:tc>
          <w:tcPr>
            <w:tcW w:w="2835" w:type="dxa"/>
            <w:vAlign w:val="center"/>
          </w:tcPr>
          <w:p w14:paraId="76E0133D" w14:textId="663E31AC" w:rsidR="002A5350" w:rsidRPr="00EE3D91" w:rsidRDefault="002A5350" w:rsidP="00DC583A">
            <w:pPr>
              <w:rPr>
                <w:szCs w:val="24"/>
              </w:rPr>
            </w:pPr>
          </w:p>
        </w:tc>
        <w:tc>
          <w:tcPr>
            <w:tcW w:w="2144" w:type="dxa"/>
            <w:vAlign w:val="center"/>
          </w:tcPr>
          <w:p w14:paraId="0D4EF377" w14:textId="77777777" w:rsidR="002A5350" w:rsidRPr="00EE3D91" w:rsidRDefault="002A5350" w:rsidP="00DC583A">
            <w:pPr>
              <w:rPr>
                <w:szCs w:val="24"/>
              </w:rPr>
            </w:pPr>
          </w:p>
        </w:tc>
        <w:tc>
          <w:tcPr>
            <w:tcW w:w="797" w:type="dxa"/>
          </w:tcPr>
          <w:p w14:paraId="578F2316" w14:textId="6F09211D" w:rsidR="002A5350" w:rsidRPr="00EE3D91" w:rsidRDefault="002A5350" w:rsidP="00DC583A">
            <w:pPr>
              <w:rPr>
                <w:szCs w:val="24"/>
              </w:rPr>
            </w:pPr>
          </w:p>
        </w:tc>
      </w:tr>
    </w:tbl>
    <w:p w14:paraId="774A07B8" w14:textId="77777777" w:rsidR="00497648" w:rsidRPr="00EE3D91" w:rsidRDefault="00497648">
      <w:pPr>
        <w:rPr>
          <w:rFonts w:asciiTheme="majorHAnsi" w:eastAsiaTheme="majorEastAsia" w:hAnsiTheme="majorHAnsi" w:cstheme="majorBidi"/>
          <w:b/>
          <w:bCs/>
          <w:sz w:val="24"/>
        </w:rPr>
      </w:pPr>
      <w:r w:rsidRPr="005E1D0E">
        <w:rPr>
          <w:lang w:bidi="pt-PT"/>
        </w:rPr>
        <w:br w:type="page"/>
      </w:r>
    </w:p>
    <w:p w14:paraId="1C5F6B8E" w14:textId="4171733C" w:rsidR="009E488A" w:rsidRPr="00EE3D91" w:rsidRDefault="003C7A37" w:rsidP="00F145D6">
      <w:pPr>
        <w:pStyle w:val="berschrift3"/>
      </w:pPr>
      <w:bookmarkStart w:id="52" w:name="_Toc522277109"/>
      <w:r w:rsidRPr="005E1D0E">
        <w:rPr>
          <w:lang w:bidi="pt-PT"/>
        </w:rPr>
        <w:lastRenderedPageBreak/>
        <w:t>Módulo 4: Usar e escrever para os meios de comunicação social online</w:t>
      </w:r>
      <w:bookmarkEnd w:id="52"/>
    </w:p>
    <w:p w14:paraId="13ADE89A" w14:textId="77777777" w:rsidR="006470DE" w:rsidRPr="005E1D0E" w:rsidRDefault="006470DE" w:rsidP="00F145D6">
      <w:pPr>
        <w:pStyle w:val="berschrift4"/>
        <w:rPr>
          <w:lang w:val="en-GB"/>
        </w:rPr>
      </w:pPr>
      <w:r w:rsidRPr="005E1D0E">
        <w:rPr>
          <w:lang w:bidi="pt-PT"/>
        </w:rPr>
        <w:t>Objetivos</w:t>
      </w:r>
    </w:p>
    <w:p w14:paraId="11C11066" w14:textId="3E3C3FB7" w:rsidR="006470DE" w:rsidRPr="00EE3D91" w:rsidRDefault="006470DE" w:rsidP="00032D0E">
      <w:pPr>
        <w:pStyle w:val="Listenabsatz"/>
        <w:numPr>
          <w:ilvl w:val="0"/>
          <w:numId w:val="15"/>
        </w:numPr>
      </w:pPr>
      <w:r w:rsidRPr="005E1D0E">
        <w:rPr>
          <w:lang w:bidi="pt-PT"/>
        </w:rPr>
        <w:t>Os participantes estão cientes do seu próprio uso (privado e relacionado com o trabalho) dos meios de comunicação social.</w:t>
      </w:r>
    </w:p>
    <w:p w14:paraId="369ED23A" w14:textId="6BD49426" w:rsidR="006470DE" w:rsidRPr="00EE3D91" w:rsidRDefault="007B01B4" w:rsidP="00032D0E">
      <w:pPr>
        <w:pStyle w:val="Listenabsatz"/>
        <w:numPr>
          <w:ilvl w:val="0"/>
          <w:numId w:val="15"/>
        </w:numPr>
      </w:pPr>
      <w:r w:rsidRPr="005E1D0E">
        <w:rPr>
          <w:lang w:bidi="pt-PT"/>
        </w:rPr>
        <w:t>Os participantes possuem uma visão global dos diferentes tipos de meios de comunicação social online.</w:t>
      </w:r>
    </w:p>
    <w:p w14:paraId="38100FA5" w14:textId="77777777" w:rsidR="00B628C9" w:rsidRPr="00EE3D91" w:rsidRDefault="00B628C9" w:rsidP="00B628C9">
      <w:pPr>
        <w:pStyle w:val="Listenabsatz"/>
        <w:numPr>
          <w:ilvl w:val="0"/>
          <w:numId w:val="15"/>
        </w:numPr>
      </w:pPr>
      <w:r w:rsidRPr="005E1D0E">
        <w:rPr>
          <w:lang w:bidi="pt-PT"/>
        </w:rPr>
        <w:t xml:space="preserve">Os participantes conhecem os requisitos especiais em matéria de escrita para os meios de comunicação social online. </w:t>
      </w:r>
    </w:p>
    <w:p w14:paraId="63C2E22B" w14:textId="3E56978C" w:rsidR="00B628C9" w:rsidRPr="00EE3D91" w:rsidRDefault="00B628C9" w:rsidP="00032D0E">
      <w:pPr>
        <w:pStyle w:val="Listenabsatz"/>
        <w:numPr>
          <w:ilvl w:val="0"/>
          <w:numId w:val="15"/>
        </w:numPr>
      </w:pPr>
      <w:r w:rsidRPr="005E1D0E">
        <w:rPr>
          <w:lang w:bidi="pt-PT"/>
        </w:rPr>
        <w:t>Os participantes sabem como usar as redes sociais para divulgar informações.</w:t>
      </w:r>
    </w:p>
    <w:p w14:paraId="05F3C541" w14:textId="58E2A174" w:rsidR="007B01B4" w:rsidRPr="00EE3D91" w:rsidRDefault="007B01B4" w:rsidP="00FE1C76">
      <w:pPr>
        <w:pStyle w:val="Listenabsatz"/>
        <w:numPr>
          <w:ilvl w:val="0"/>
          <w:numId w:val="15"/>
        </w:numPr>
      </w:pPr>
      <w:r w:rsidRPr="005E1D0E">
        <w:rPr>
          <w:lang w:bidi="pt-PT"/>
        </w:rPr>
        <w:t>Os participantes estão cientes de quais meios de comunicação social devem ser usados em trabalhos jornalísticos ou de RP, na área da educação de adultos.</w:t>
      </w:r>
    </w:p>
    <w:tbl>
      <w:tblPr>
        <w:tblStyle w:val="Tabellenraster"/>
        <w:tblW w:w="0" w:type="auto"/>
        <w:tblLook w:val="04A0" w:firstRow="1" w:lastRow="0" w:firstColumn="1" w:lastColumn="0" w:noHBand="0" w:noVBand="1"/>
      </w:tblPr>
      <w:tblGrid>
        <w:gridCol w:w="694"/>
        <w:gridCol w:w="2016"/>
        <w:gridCol w:w="5196"/>
        <w:gridCol w:w="2215"/>
        <w:gridCol w:w="3341"/>
        <w:gridCol w:w="903"/>
      </w:tblGrid>
      <w:tr w:rsidR="000D5587" w:rsidRPr="005E1D0E" w14:paraId="2ABC42B8" w14:textId="5E5022EB" w:rsidTr="0004270F">
        <w:tc>
          <w:tcPr>
            <w:tcW w:w="694" w:type="dxa"/>
          </w:tcPr>
          <w:p w14:paraId="73E2FB58" w14:textId="77777777" w:rsidR="000D5587" w:rsidRPr="001704BE" w:rsidRDefault="000D5587" w:rsidP="00FD68D3">
            <w:pPr>
              <w:rPr>
                <w:b/>
                <w:color w:val="0A20C6"/>
                <w:sz w:val="24"/>
                <w:lang w:val="en-GB"/>
              </w:rPr>
            </w:pPr>
            <w:bookmarkStart w:id="53" w:name="_Hlk449010788"/>
            <w:r w:rsidRPr="001704BE">
              <w:rPr>
                <w:b/>
                <w:color w:val="0A20C6"/>
                <w:sz w:val="24"/>
                <w:lang w:bidi="pt-PT"/>
              </w:rPr>
              <w:t>min.</w:t>
            </w:r>
          </w:p>
        </w:tc>
        <w:tc>
          <w:tcPr>
            <w:tcW w:w="2016" w:type="dxa"/>
          </w:tcPr>
          <w:p w14:paraId="65D149AA" w14:textId="77777777" w:rsidR="000D5587" w:rsidRPr="001704BE" w:rsidRDefault="000D5587" w:rsidP="00FD68D3">
            <w:pPr>
              <w:rPr>
                <w:b/>
                <w:color w:val="0A20C6"/>
                <w:sz w:val="24"/>
                <w:lang w:val="en-GB"/>
              </w:rPr>
            </w:pPr>
            <w:r w:rsidRPr="001704BE">
              <w:rPr>
                <w:b/>
                <w:color w:val="0A20C6"/>
                <w:sz w:val="24"/>
                <w:lang w:bidi="pt-PT"/>
              </w:rPr>
              <w:t>Método</w:t>
            </w:r>
          </w:p>
        </w:tc>
        <w:tc>
          <w:tcPr>
            <w:tcW w:w="5196" w:type="dxa"/>
          </w:tcPr>
          <w:p w14:paraId="2903F1C6" w14:textId="77777777" w:rsidR="000D5587" w:rsidRPr="001704BE" w:rsidRDefault="000D5587" w:rsidP="00FD68D3">
            <w:pPr>
              <w:rPr>
                <w:b/>
                <w:color w:val="0A20C6"/>
                <w:sz w:val="24"/>
                <w:lang w:val="en-GB"/>
              </w:rPr>
            </w:pPr>
            <w:r w:rsidRPr="001704BE">
              <w:rPr>
                <w:b/>
                <w:color w:val="0A20C6"/>
                <w:sz w:val="24"/>
                <w:lang w:bidi="pt-PT"/>
              </w:rPr>
              <w:t xml:space="preserve">Atividade </w:t>
            </w:r>
          </w:p>
        </w:tc>
        <w:tc>
          <w:tcPr>
            <w:tcW w:w="2215" w:type="dxa"/>
          </w:tcPr>
          <w:p w14:paraId="175F0BCE" w14:textId="2865201B" w:rsidR="000D5587" w:rsidRPr="001704BE" w:rsidRDefault="000D5587" w:rsidP="00FD68D3">
            <w:pPr>
              <w:rPr>
                <w:b/>
                <w:color w:val="0A20C6"/>
                <w:sz w:val="24"/>
                <w:lang w:val="en-GB"/>
              </w:rPr>
            </w:pPr>
            <w:r w:rsidRPr="001704BE">
              <w:rPr>
                <w:b/>
                <w:color w:val="0A20C6"/>
                <w:sz w:val="24"/>
                <w:lang w:bidi="pt-PT"/>
              </w:rPr>
              <w:t>Objetivo</w:t>
            </w:r>
          </w:p>
        </w:tc>
        <w:tc>
          <w:tcPr>
            <w:tcW w:w="3341" w:type="dxa"/>
          </w:tcPr>
          <w:p w14:paraId="34548D44" w14:textId="0B20EDF0" w:rsidR="000D5587" w:rsidRPr="001704BE" w:rsidRDefault="001417C2" w:rsidP="00FD68D3">
            <w:pPr>
              <w:rPr>
                <w:b/>
                <w:color w:val="0A20C6"/>
                <w:sz w:val="24"/>
                <w:lang w:val="en-GB"/>
              </w:rPr>
            </w:pPr>
            <w:r>
              <w:rPr>
                <w:b/>
                <w:color w:val="0A20C6"/>
                <w:sz w:val="24"/>
                <w:lang w:bidi="pt-PT"/>
              </w:rPr>
              <w:t xml:space="preserve">Materiais </w:t>
            </w:r>
          </w:p>
        </w:tc>
        <w:tc>
          <w:tcPr>
            <w:tcW w:w="814" w:type="dxa"/>
          </w:tcPr>
          <w:p w14:paraId="43587C38" w14:textId="3E58EA77" w:rsidR="000D5587" w:rsidRPr="001704BE" w:rsidRDefault="0004270F" w:rsidP="00EF5816">
            <w:pPr>
              <w:rPr>
                <w:b/>
                <w:color w:val="0A20C6"/>
                <w:sz w:val="24"/>
                <w:lang w:val="en-GB"/>
              </w:rPr>
            </w:pPr>
            <w:bookmarkStart w:id="54" w:name="OLE_LINK44"/>
            <w:bookmarkStart w:id="55" w:name="OLE_LINK45"/>
            <w:r w:rsidRPr="001704BE">
              <w:rPr>
                <w:b/>
                <w:color w:val="0A20C6"/>
                <w:sz w:val="24"/>
                <w:lang w:bidi="pt-PT"/>
              </w:rPr>
              <w:t xml:space="preserve">Código </w:t>
            </w:r>
            <w:bookmarkEnd w:id="54"/>
            <w:bookmarkEnd w:id="55"/>
          </w:p>
        </w:tc>
      </w:tr>
      <w:bookmarkEnd w:id="53"/>
      <w:tr w:rsidR="0004270F" w:rsidRPr="005E1D0E" w14:paraId="4B88A837" w14:textId="34A24AEF" w:rsidTr="0004270F">
        <w:tc>
          <w:tcPr>
            <w:tcW w:w="694" w:type="dxa"/>
            <w:vAlign w:val="center"/>
          </w:tcPr>
          <w:p w14:paraId="25BA0EFB" w14:textId="77777777" w:rsidR="000D5587" w:rsidRPr="005E1D0E" w:rsidRDefault="000D5587" w:rsidP="0038761E">
            <w:pPr>
              <w:rPr>
                <w:szCs w:val="24"/>
                <w:lang w:val="en-GB"/>
              </w:rPr>
            </w:pPr>
          </w:p>
        </w:tc>
        <w:tc>
          <w:tcPr>
            <w:tcW w:w="2016" w:type="dxa"/>
          </w:tcPr>
          <w:p w14:paraId="6DDD696E" w14:textId="3C59234A" w:rsidR="000D5587" w:rsidRPr="005E1D0E" w:rsidRDefault="000D5587" w:rsidP="00D05F10">
            <w:pPr>
              <w:rPr>
                <w:szCs w:val="24"/>
                <w:lang w:val="en-GB"/>
              </w:rPr>
            </w:pPr>
            <w:r w:rsidRPr="001704BE">
              <w:rPr>
                <w:lang w:bidi="pt-PT"/>
              </w:rPr>
              <w:t>Apresentação</w:t>
            </w:r>
          </w:p>
        </w:tc>
        <w:tc>
          <w:tcPr>
            <w:tcW w:w="5196" w:type="dxa"/>
          </w:tcPr>
          <w:p w14:paraId="62228E48" w14:textId="42AB97B0" w:rsidR="000D5587" w:rsidRPr="00EE3D91" w:rsidRDefault="000D5587" w:rsidP="0038761E">
            <w:pPr>
              <w:rPr>
                <w:szCs w:val="24"/>
              </w:rPr>
            </w:pPr>
            <w:r w:rsidRPr="001704BE">
              <w:rPr>
                <w:lang w:bidi="pt-PT"/>
              </w:rPr>
              <w:t>O formador apresenta o curso e informa sobre a estrutura do mesmo.</w:t>
            </w:r>
          </w:p>
        </w:tc>
        <w:tc>
          <w:tcPr>
            <w:tcW w:w="2215" w:type="dxa"/>
          </w:tcPr>
          <w:p w14:paraId="62B93A98" w14:textId="77777777" w:rsidR="000D5587" w:rsidRPr="00EE3D91" w:rsidRDefault="000D5587" w:rsidP="0038761E">
            <w:pPr>
              <w:rPr>
                <w:szCs w:val="24"/>
              </w:rPr>
            </w:pPr>
          </w:p>
        </w:tc>
        <w:tc>
          <w:tcPr>
            <w:tcW w:w="3341" w:type="dxa"/>
          </w:tcPr>
          <w:p w14:paraId="7709BC45" w14:textId="4BE7118E" w:rsidR="000D5587" w:rsidRPr="005E1D0E" w:rsidRDefault="000D5587" w:rsidP="00BD59CB">
            <w:pPr>
              <w:rPr>
                <w:szCs w:val="24"/>
                <w:lang w:val="en-GB"/>
              </w:rPr>
            </w:pPr>
            <w:r w:rsidRPr="001704BE">
              <w:rPr>
                <w:lang w:bidi="pt-PT"/>
              </w:rPr>
              <w:t>Slide 33</w:t>
            </w:r>
          </w:p>
        </w:tc>
        <w:tc>
          <w:tcPr>
            <w:tcW w:w="814" w:type="dxa"/>
          </w:tcPr>
          <w:p w14:paraId="51217D74" w14:textId="7486BF6B" w:rsidR="000D5587" w:rsidRPr="001704BE" w:rsidRDefault="000D5587" w:rsidP="00BD59CB">
            <w:pPr>
              <w:rPr>
                <w:lang w:val="en-GB"/>
              </w:rPr>
            </w:pPr>
          </w:p>
        </w:tc>
      </w:tr>
      <w:tr w:rsidR="000D5587" w:rsidRPr="005E1D0E" w14:paraId="604B1CDB" w14:textId="0CD6A1B0" w:rsidTr="0004270F">
        <w:tc>
          <w:tcPr>
            <w:tcW w:w="694" w:type="dxa"/>
            <w:vAlign w:val="center"/>
          </w:tcPr>
          <w:p w14:paraId="13585E98" w14:textId="77777777" w:rsidR="000D5587" w:rsidRPr="005E1D0E" w:rsidRDefault="000D5587" w:rsidP="0038761E">
            <w:pPr>
              <w:rPr>
                <w:szCs w:val="24"/>
                <w:lang w:val="en-GB"/>
              </w:rPr>
            </w:pPr>
            <w:r w:rsidRPr="005E1D0E">
              <w:rPr>
                <w:szCs w:val="24"/>
                <w:lang w:bidi="pt-PT"/>
              </w:rPr>
              <w:t>10</w:t>
            </w:r>
          </w:p>
        </w:tc>
        <w:tc>
          <w:tcPr>
            <w:tcW w:w="2016" w:type="dxa"/>
            <w:vAlign w:val="center"/>
          </w:tcPr>
          <w:p w14:paraId="4031A737" w14:textId="728F1825" w:rsidR="000D5587" w:rsidRPr="005E1D0E" w:rsidRDefault="000D5587" w:rsidP="0038761E">
            <w:pPr>
              <w:rPr>
                <w:szCs w:val="24"/>
                <w:lang w:val="en-GB"/>
              </w:rPr>
            </w:pPr>
            <w:r w:rsidRPr="005E1D0E">
              <w:rPr>
                <w:szCs w:val="24"/>
                <w:lang w:bidi="pt-PT"/>
              </w:rPr>
              <w:t>Trabalho individual</w:t>
            </w:r>
          </w:p>
        </w:tc>
        <w:tc>
          <w:tcPr>
            <w:tcW w:w="5196" w:type="dxa"/>
            <w:vAlign w:val="center"/>
          </w:tcPr>
          <w:p w14:paraId="4BE8B316" w14:textId="08A7E1DA" w:rsidR="000D5587" w:rsidRPr="00EE3D91" w:rsidRDefault="000D5587" w:rsidP="0038761E">
            <w:pPr>
              <w:rPr>
                <w:szCs w:val="24"/>
              </w:rPr>
            </w:pPr>
            <w:r w:rsidRPr="005E1D0E">
              <w:rPr>
                <w:szCs w:val="24"/>
                <w:lang w:bidi="pt-PT"/>
              </w:rPr>
              <w:t xml:space="preserve">É solicitado aos participantes que pensem sobre o seu próprio uso dos meios de comunicação social: </w:t>
            </w:r>
          </w:p>
          <w:p w14:paraId="2B901A79" w14:textId="77777777" w:rsidR="000D5587" w:rsidRPr="00EE3D91" w:rsidRDefault="000D5587" w:rsidP="0038761E">
            <w:pPr>
              <w:rPr>
                <w:szCs w:val="24"/>
              </w:rPr>
            </w:pPr>
          </w:p>
          <w:p w14:paraId="392B1F1F" w14:textId="7176E5F9" w:rsidR="000D5587" w:rsidRPr="005E1D0E" w:rsidRDefault="000D5587" w:rsidP="0038761E">
            <w:pPr>
              <w:pStyle w:val="Listenabsatz"/>
              <w:numPr>
                <w:ilvl w:val="0"/>
                <w:numId w:val="11"/>
              </w:numPr>
              <w:rPr>
                <w:szCs w:val="24"/>
                <w:lang w:val="en-GB"/>
              </w:rPr>
            </w:pPr>
            <w:r w:rsidRPr="005E1D0E">
              <w:rPr>
                <w:szCs w:val="24"/>
                <w:lang w:bidi="pt-PT"/>
              </w:rPr>
              <w:t>Qual são os meios de comunicação social que usa em privado e no trabalho? (TV, rádio, jornais, Internet, revistas científicas)</w:t>
            </w:r>
          </w:p>
          <w:p w14:paraId="4655B0B8" w14:textId="59746E94" w:rsidR="000D5587" w:rsidRPr="005E1D0E" w:rsidRDefault="000D5587" w:rsidP="0038761E">
            <w:pPr>
              <w:pStyle w:val="Listenabsatz"/>
              <w:numPr>
                <w:ilvl w:val="0"/>
                <w:numId w:val="11"/>
              </w:numPr>
              <w:rPr>
                <w:szCs w:val="24"/>
                <w:lang w:val="en-GB"/>
              </w:rPr>
            </w:pPr>
            <w:r w:rsidRPr="005E1D0E">
              <w:rPr>
                <w:szCs w:val="24"/>
                <w:lang w:bidi="pt-PT"/>
              </w:rPr>
              <w:t>Para que fins os usa? (informação, entretenimento, comunicação)</w:t>
            </w:r>
          </w:p>
          <w:p w14:paraId="62C30C34" w14:textId="3F8FE7DF" w:rsidR="000D5587" w:rsidRPr="005E1D0E" w:rsidRDefault="000D5587" w:rsidP="0038761E">
            <w:pPr>
              <w:ind w:left="60"/>
              <w:rPr>
                <w:szCs w:val="24"/>
                <w:lang w:val="en-GB"/>
              </w:rPr>
            </w:pPr>
          </w:p>
          <w:p w14:paraId="60694F1E" w14:textId="1399E8FE" w:rsidR="000D5587" w:rsidRPr="00EE3D91" w:rsidRDefault="000D5587" w:rsidP="0038761E">
            <w:pPr>
              <w:rPr>
                <w:szCs w:val="24"/>
              </w:rPr>
            </w:pPr>
            <w:r w:rsidRPr="005E1D0E">
              <w:rPr>
                <w:szCs w:val="24"/>
                <w:lang w:bidi="pt-PT"/>
              </w:rPr>
              <w:t>Em seguida, é solicitado aos participantes que colem as suas bolinhas na matriz.</w:t>
            </w:r>
          </w:p>
        </w:tc>
        <w:tc>
          <w:tcPr>
            <w:tcW w:w="2215" w:type="dxa"/>
            <w:vMerge w:val="restart"/>
            <w:vAlign w:val="center"/>
          </w:tcPr>
          <w:p w14:paraId="430D2EA7" w14:textId="10BEA457" w:rsidR="000D5587" w:rsidRPr="00EE3D91" w:rsidRDefault="000D5587" w:rsidP="00BF03A2">
            <w:pPr>
              <w:rPr>
                <w:szCs w:val="24"/>
              </w:rPr>
            </w:pPr>
            <w:r w:rsidRPr="005E1D0E">
              <w:rPr>
                <w:szCs w:val="24"/>
                <w:lang w:bidi="pt-PT"/>
              </w:rPr>
              <w:t>Os participantes estão cientes do seu uso pessoal dos meios de comunicação social.</w:t>
            </w:r>
          </w:p>
        </w:tc>
        <w:tc>
          <w:tcPr>
            <w:tcW w:w="3341" w:type="dxa"/>
            <w:vMerge w:val="restart"/>
            <w:vAlign w:val="center"/>
          </w:tcPr>
          <w:p w14:paraId="6BC3A710" w14:textId="05D7C909" w:rsidR="000D5587" w:rsidRPr="00EE3D91" w:rsidRDefault="000D5587" w:rsidP="0038761E">
            <w:pPr>
              <w:rPr>
                <w:szCs w:val="24"/>
              </w:rPr>
            </w:pPr>
            <w:r w:rsidRPr="005E1D0E">
              <w:rPr>
                <w:szCs w:val="24"/>
                <w:lang w:bidi="pt-PT"/>
              </w:rPr>
              <w:t>Gráfico preparado com uma tabela/matriz em quadro de folhas móveis;</w:t>
            </w:r>
          </w:p>
          <w:p w14:paraId="4BED0E51" w14:textId="50DD4CEE" w:rsidR="000D5587" w:rsidRPr="005E1D0E" w:rsidRDefault="000D5587" w:rsidP="00DC7A43">
            <w:pPr>
              <w:rPr>
                <w:szCs w:val="24"/>
                <w:lang w:val="en-GB"/>
              </w:rPr>
            </w:pPr>
            <w:r w:rsidRPr="005E1D0E">
              <w:rPr>
                <w:szCs w:val="24"/>
                <w:lang w:bidi="pt-PT"/>
              </w:rPr>
              <w:t>10 bolinhas adesivas para cada participante</w:t>
            </w:r>
          </w:p>
        </w:tc>
        <w:tc>
          <w:tcPr>
            <w:tcW w:w="814" w:type="dxa"/>
          </w:tcPr>
          <w:p w14:paraId="2105888C" w14:textId="55F30970" w:rsidR="000D5587" w:rsidRPr="005E1D0E" w:rsidRDefault="000D5587" w:rsidP="0038761E">
            <w:pPr>
              <w:rPr>
                <w:szCs w:val="24"/>
                <w:lang w:val="en-GB"/>
              </w:rPr>
            </w:pPr>
          </w:p>
        </w:tc>
      </w:tr>
      <w:tr w:rsidR="000D5587" w:rsidRPr="005E1D0E" w14:paraId="4F833DA8" w14:textId="6C5431C2" w:rsidTr="0004270F">
        <w:tc>
          <w:tcPr>
            <w:tcW w:w="694" w:type="dxa"/>
            <w:vAlign w:val="center"/>
          </w:tcPr>
          <w:p w14:paraId="3C9ED8D2" w14:textId="77777777" w:rsidR="000D5587" w:rsidRPr="005E1D0E" w:rsidRDefault="000D5587" w:rsidP="0038761E">
            <w:pPr>
              <w:rPr>
                <w:szCs w:val="24"/>
                <w:lang w:val="en-GB"/>
              </w:rPr>
            </w:pPr>
            <w:r w:rsidRPr="005E1D0E">
              <w:rPr>
                <w:szCs w:val="24"/>
                <w:lang w:bidi="pt-PT"/>
              </w:rPr>
              <w:t>15</w:t>
            </w:r>
          </w:p>
        </w:tc>
        <w:tc>
          <w:tcPr>
            <w:tcW w:w="2016" w:type="dxa"/>
            <w:vAlign w:val="center"/>
          </w:tcPr>
          <w:p w14:paraId="34F0D345" w14:textId="3FB6478F" w:rsidR="000D5587" w:rsidRPr="005E1D0E" w:rsidRDefault="000D5587" w:rsidP="0038761E">
            <w:pPr>
              <w:rPr>
                <w:szCs w:val="24"/>
                <w:lang w:val="en-GB"/>
              </w:rPr>
            </w:pPr>
            <w:r w:rsidRPr="005E1D0E">
              <w:rPr>
                <w:szCs w:val="24"/>
                <w:lang w:bidi="pt-PT"/>
              </w:rPr>
              <w:t>Moderação e discussão</w:t>
            </w:r>
          </w:p>
        </w:tc>
        <w:tc>
          <w:tcPr>
            <w:tcW w:w="5196" w:type="dxa"/>
            <w:vAlign w:val="center"/>
          </w:tcPr>
          <w:p w14:paraId="15E5D5E3" w14:textId="663FFED2" w:rsidR="000D5587" w:rsidRPr="00EE3D91" w:rsidRDefault="000D5587" w:rsidP="0038761E">
            <w:pPr>
              <w:rPr>
                <w:szCs w:val="24"/>
              </w:rPr>
            </w:pPr>
            <w:r w:rsidRPr="005E1D0E">
              <w:rPr>
                <w:szCs w:val="24"/>
                <w:lang w:bidi="pt-PT"/>
              </w:rPr>
              <w:t>O formador apresenta um resumo e as particularidades são discutidas em plenário.</w:t>
            </w:r>
          </w:p>
        </w:tc>
        <w:tc>
          <w:tcPr>
            <w:tcW w:w="2215" w:type="dxa"/>
            <w:vMerge/>
            <w:vAlign w:val="center"/>
          </w:tcPr>
          <w:p w14:paraId="2D4B1472" w14:textId="77777777" w:rsidR="000D5587" w:rsidRPr="00EE3D91" w:rsidRDefault="000D5587" w:rsidP="0038761E">
            <w:pPr>
              <w:rPr>
                <w:b/>
                <w:szCs w:val="24"/>
              </w:rPr>
            </w:pPr>
          </w:p>
        </w:tc>
        <w:tc>
          <w:tcPr>
            <w:tcW w:w="3341" w:type="dxa"/>
            <w:vMerge/>
            <w:vAlign w:val="center"/>
          </w:tcPr>
          <w:p w14:paraId="345C2EFC" w14:textId="77777777" w:rsidR="000D5587" w:rsidRPr="00EE3D91" w:rsidRDefault="000D5587" w:rsidP="0038761E">
            <w:pPr>
              <w:rPr>
                <w:b/>
                <w:szCs w:val="24"/>
              </w:rPr>
            </w:pPr>
          </w:p>
        </w:tc>
        <w:tc>
          <w:tcPr>
            <w:tcW w:w="814" w:type="dxa"/>
          </w:tcPr>
          <w:p w14:paraId="7505C394" w14:textId="72DFCE10" w:rsidR="000D5587" w:rsidRPr="00EE3D91" w:rsidRDefault="000D5587" w:rsidP="0038761E">
            <w:pPr>
              <w:rPr>
                <w:b/>
                <w:szCs w:val="24"/>
              </w:rPr>
            </w:pPr>
          </w:p>
        </w:tc>
      </w:tr>
      <w:tr w:rsidR="000D5587" w:rsidRPr="005E1D0E" w14:paraId="5DE6AA37" w14:textId="792CF860" w:rsidTr="0004270F">
        <w:tc>
          <w:tcPr>
            <w:tcW w:w="694" w:type="dxa"/>
            <w:vAlign w:val="center"/>
          </w:tcPr>
          <w:p w14:paraId="78E13423" w14:textId="4B5C5DE4" w:rsidR="000D5587" w:rsidRPr="005E1D0E" w:rsidRDefault="000D5587" w:rsidP="0038761E">
            <w:pPr>
              <w:rPr>
                <w:szCs w:val="24"/>
                <w:lang w:val="en-GB"/>
              </w:rPr>
            </w:pPr>
            <w:r w:rsidRPr="005E1D0E">
              <w:rPr>
                <w:szCs w:val="24"/>
                <w:lang w:bidi="pt-PT"/>
              </w:rPr>
              <w:t>10</w:t>
            </w:r>
          </w:p>
        </w:tc>
        <w:tc>
          <w:tcPr>
            <w:tcW w:w="2016" w:type="dxa"/>
            <w:vAlign w:val="center"/>
          </w:tcPr>
          <w:p w14:paraId="729A284F" w14:textId="77777777" w:rsidR="000D5587" w:rsidRPr="005E1D0E" w:rsidRDefault="000D5587" w:rsidP="0038761E">
            <w:pPr>
              <w:rPr>
                <w:szCs w:val="24"/>
                <w:lang w:val="en-GB"/>
              </w:rPr>
            </w:pPr>
            <w:r w:rsidRPr="005E1D0E">
              <w:rPr>
                <w:szCs w:val="24"/>
                <w:lang w:bidi="pt-PT"/>
              </w:rPr>
              <w:t>Input</w:t>
            </w:r>
          </w:p>
        </w:tc>
        <w:tc>
          <w:tcPr>
            <w:tcW w:w="5196" w:type="dxa"/>
            <w:vAlign w:val="center"/>
          </w:tcPr>
          <w:p w14:paraId="1F0959CF" w14:textId="21EE2D39" w:rsidR="000D5587" w:rsidRPr="005E1D0E" w:rsidRDefault="000D5587" w:rsidP="0038761E">
            <w:pPr>
              <w:rPr>
                <w:szCs w:val="24"/>
                <w:lang w:val="en-GB"/>
              </w:rPr>
            </w:pPr>
            <w:r w:rsidRPr="005E1D0E">
              <w:rPr>
                <w:szCs w:val="24"/>
                <w:lang w:bidi="pt-PT"/>
              </w:rPr>
              <w:t>O formador fornece informações sobre o uso dos meios de comunicação social na Europa e sobre a sua estrutura.</w:t>
            </w:r>
          </w:p>
        </w:tc>
        <w:tc>
          <w:tcPr>
            <w:tcW w:w="2215" w:type="dxa"/>
            <w:vAlign w:val="center"/>
          </w:tcPr>
          <w:p w14:paraId="44C71E75" w14:textId="176DEDC7" w:rsidR="000D5587" w:rsidRPr="00EE3D91" w:rsidRDefault="000D5587" w:rsidP="00BF03A2">
            <w:pPr>
              <w:rPr>
                <w:szCs w:val="24"/>
              </w:rPr>
            </w:pPr>
            <w:r w:rsidRPr="005E1D0E">
              <w:rPr>
                <w:szCs w:val="24"/>
                <w:lang w:bidi="pt-PT"/>
              </w:rPr>
              <w:t>Os participantes conhecem os desenvolvimentos recentes e a estrutura dos meios de comunicação social na Europa.</w:t>
            </w:r>
          </w:p>
        </w:tc>
        <w:tc>
          <w:tcPr>
            <w:tcW w:w="3341" w:type="dxa"/>
            <w:vAlign w:val="center"/>
          </w:tcPr>
          <w:p w14:paraId="25E85A8D" w14:textId="01C66319" w:rsidR="000D5587" w:rsidRPr="001704BE" w:rsidRDefault="000E3083" w:rsidP="00D05F10">
            <w:pPr>
              <w:rPr>
                <w:lang w:val="en-GB"/>
              </w:rPr>
            </w:pPr>
            <w:r>
              <w:rPr>
                <w:lang w:bidi="pt-PT"/>
              </w:rPr>
              <w:t>Powerpoint</w:t>
            </w:r>
            <w:r w:rsidR="000D5587" w:rsidRPr="001704BE">
              <w:rPr>
                <w:lang w:bidi="pt-PT"/>
              </w:rPr>
              <w:t xml:space="preserve"> 34,35 e 36</w:t>
            </w:r>
          </w:p>
        </w:tc>
        <w:tc>
          <w:tcPr>
            <w:tcW w:w="814" w:type="dxa"/>
          </w:tcPr>
          <w:p w14:paraId="4D418591" w14:textId="65307410" w:rsidR="000D5587" w:rsidRPr="001704BE" w:rsidRDefault="000D5587" w:rsidP="00D05F10">
            <w:pPr>
              <w:rPr>
                <w:lang w:val="en-GB"/>
              </w:rPr>
            </w:pPr>
          </w:p>
        </w:tc>
      </w:tr>
      <w:tr w:rsidR="000D5587" w:rsidRPr="005E1D0E" w14:paraId="2C1A92A9" w14:textId="65ADEDE8" w:rsidTr="0004270F">
        <w:tc>
          <w:tcPr>
            <w:tcW w:w="694" w:type="dxa"/>
            <w:vAlign w:val="center"/>
          </w:tcPr>
          <w:p w14:paraId="3ADDCC36" w14:textId="77777777" w:rsidR="000D5587" w:rsidRPr="005E1D0E" w:rsidRDefault="000D5587" w:rsidP="0038761E">
            <w:pPr>
              <w:rPr>
                <w:szCs w:val="24"/>
                <w:lang w:val="en-GB"/>
              </w:rPr>
            </w:pPr>
            <w:r w:rsidRPr="005E1D0E">
              <w:rPr>
                <w:szCs w:val="24"/>
                <w:lang w:bidi="pt-PT"/>
              </w:rPr>
              <w:t>25</w:t>
            </w:r>
          </w:p>
        </w:tc>
        <w:tc>
          <w:tcPr>
            <w:tcW w:w="2016" w:type="dxa"/>
            <w:vAlign w:val="center"/>
          </w:tcPr>
          <w:p w14:paraId="69F01971" w14:textId="77777777" w:rsidR="000D5587" w:rsidRPr="005E1D0E" w:rsidRDefault="000D5587" w:rsidP="0038761E">
            <w:pPr>
              <w:rPr>
                <w:szCs w:val="24"/>
                <w:lang w:val="en-GB"/>
              </w:rPr>
            </w:pPr>
            <w:r w:rsidRPr="005E1D0E">
              <w:rPr>
                <w:szCs w:val="24"/>
                <w:lang w:bidi="pt-PT"/>
              </w:rPr>
              <w:t>Debate livre em plenário</w:t>
            </w:r>
          </w:p>
        </w:tc>
        <w:tc>
          <w:tcPr>
            <w:tcW w:w="5196" w:type="dxa"/>
            <w:vAlign w:val="center"/>
          </w:tcPr>
          <w:p w14:paraId="3B0CFE7C" w14:textId="6ECB1C1D" w:rsidR="000D5587" w:rsidRPr="00EE3D91" w:rsidRDefault="000D5587" w:rsidP="0038761E">
            <w:pPr>
              <w:rPr>
                <w:szCs w:val="24"/>
              </w:rPr>
            </w:pPr>
            <w:r w:rsidRPr="005E1D0E">
              <w:rPr>
                <w:szCs w:val="24"/>
                <w:lang w:bidi="pt-PT"/>
              </w:rPr>
              <w:t>Os participantes discutem as seguintes questões:</w:t>
            </w:r>
          </w:p>
          <w:p w14:paraId="35245C7A" w14:textId="77777777" w:rsidR="000D5587" w:rsidRPr="00EE3D91" w:rsidRDefault="000D5587" w:rsidP="0038761E">
            <w:pPr>
              <w:rPr>
                <w:szCs w:val="24"/>
              </w:rPr>
            </w:pPr>
          </w:p>
          <w:p w14:paraId="7C8BAD3D" w14:textId="77777777" w:rsidR="000D5587" w:rsidRPr="00EE3D91" w:rsidRDefault="000D5587" w:rsidP="0038761E">
            <w:pPr>
              <w:pStyle w:val="Listenabsatz"/>
              <w:numPr>
                <w:ilvl w:val="0"/>
                <w:numId w:val="17"/>
              </w:numPr>
              <w:rPr>
                <w:szCs w:val="24"/>
              </w:rPr>
            </w:pPr>
            <w:r w:rsidRPr="005E1D0E">
              <w:rPr>
                <w:szCs w:val="24"/>
                <w:lang w:bidi="pt-PT"/>
              </w:rPr>
              <w:lastRenderedPageBreak/>
              <w:t xml:space="preserve">O que é que isso significa para as RP na educação de adultos? </w:t>
            </w:r>
          </w:p>
          <w:p w14:paraId="15820755" w14:textId="77777777" w:rsidR="000D5587" w:rsidRPr="00EE3D91" w:rsidRDefault="000D5587" w:rsidP="0038761E">
            <w:pPr>
              <w:pStyle w:val="Listenabsatz"/>
              <w:numPr>
                <w:ilvl w:val="0"/>
                <w:numId w:val="17"/>
              </w:numPr>
              <w:rPr>
                <w:szCs w:val="24"/>
              </w:rPr>
            </w:pPr>
            <w:r w:rsidRPr="005E1D0E">
              <w:rPr>
                <w:szCs w:val="24"/>
                <w:lang w:bidi="pt-PT"/>
              </w:rPr>
              <w:t>Que meios de comunicação social já usamos para publicar as nossas informações?</w:t>
            </w:r>
          </w:p>
          <w:p w14:paraId="385FF942" w14:textId="2376402F" w:rsidR="000D5587" w:rsidRPr="00EE3D91" w:rsidRDefault="000D5587" w:rsidP="0038761E">
            <w:pPr>
              <w:pStyle w:val="Listenabsatz"/>
              <w:numPr>
                <w:ilvl w:val="0"/>
                <w:numId w:val="17"/>
              </w:numPr>
              <w:rPr>
                <w:szCs w:val="24"/>
              </w:rPr>
            </w:pPr>
            <w:r w:rsidRPr="005E1D0E">
              <w:rPr>
                <w:szCs w:val="24"/>
                <w:lang w:bidi="pt-PT"/>
              </w:rPr>
              <w:t xml:space="preserve">Que meios de comunicação social ainda não usámos, mas que devemos usar no futuro? </w:t>
            </w:r>
          </w:p>
          <w:p w14:paraId="54EA275A" w14:textId="52361F27" w:rsidR="000D5587" w:rsidRPr="00EE3D91" w:rsidRDefault="000D5587" w:rsidP="0038761E">
            <w:pPr>
              <w:pStyle w:val="Listenabsatz"/>
              <w:numPr>
                <w:ilvl w:val="0"/>
                <w:numId w:val="17"/>
              </w:numPr>
              <w:rPr>
                <w:szCs w:val="24"/>
              </w:rPr>
            </w:pPr>
            <w:r w:rsidRPr="005E1D0E">
              <w:rPr>
                <w:szCs w:val="24"/>
                <w:lang w:bidi="pt-PT"/>
              </w:rPr>
              <w:t xml:space="preserve">A que meios de comunicação social não temos acesso e porque não? </w:t>
            </w:r>
          </w:p>
        </w:tc>
        <w:tc>
          <w:tcPr>
            <w:tcW w:w="2215" w:type="dxa"/>
            <w:vAlign w:val="center"/>
          </w:tcPr>
          <w:p w14:paraId="35F48163" w14:textId="7CB346BD" w:rsidR="000D5587" w:rsidRPr="00EE3D91" w:rsidRDefault="000D5587" w:rsidP="00DC7A43">
            <w:pPr>
              <w:rPr>
                <w:szCs w:val="24"/>
              </w:rPr>
            </w:pPr>
            <w:r w:rsidRPr="005E1D0E">
              <w:rPr>
                <w:szCs w:val="24"/>
                <w:lang w:bidi="pt-PT"/>
              </w:rPr>
              <w:lastRenderedPageBreak/>
              <w:t xml:space="preserve">Os participantes são capazes de interligar </w:t>
            </w:r>
            <w:r w:rsidRPr="005E1D0E">
              <w:rPr>
                <w:szCs w:val="24"/>
                <w:lang w:bidi="pt-PT"/>
              </w:rPr>
              <w:lastRenderedPageBreak/>
              <w:t>o uso e a estrutura dos meios de comunicação social com as RP na área da educação de adultos e, concretamente, na sua área de trabalho.</w:t>
            </w:r>
          </w:p>
        </w:tc>
        <w:tc>
          <w:tcPr>
            <w:tcW w:w="3341" w:type="dxa"/>
            <w:vAlign w:val="center"/>
          </w:tcPr>
          <w:p w14:paraId="001476B4" w14:textId="77777777" w:rsidR="000D5587" w:rsidRPr="001704BE" w:rsidRDefault="000D5587" w:rsidP="0038761E">
            <w:r w:rsidRPr="001704BE">
              <w:rPr>
                <w:lang w:bidi="pt-PT"/>
              </w:rPr>
              <w:lastRenderedPageBreak/>
              <w:t>Quadro de folhas móveis (para registar as ideias)</w:t>
            </w:r>
          </w:p>
        </w:tc>
        <w:tc>
          <w:tcPr>
            <w:tcW w:w="814" w:type="dxa"/>
          </w:tcPr>
          <w:p w14:paraId="5C8CBC24" w14:textId="38E57E5B" w:rsidR="000D5587" w:rsidRPr="001704BE" w:rsidRDefault="000D5587" w:rsidP="0038761E"/>
        </w:tc>
      </w:tr>
      <w:tr w:rsidR="000D5587" w:rsidRPr="005E1D0E" w14:paraId="4103DC9B" w14:textId="538304CA" w:rsidTr="0004270F">
        <w:tc>
          <w:tcPr>
            <w:tcW w:w="694" w:type="dxa"/>
            <w:vAlign w:val="center"/>
          </w:tcPr>
          <w:p w14:paraId="3CC58670" w14:textId="5AAAEA07" w:rsidR="000D5587" w:rsidRPr="005E1D0E" w:rsidRDefault="000D5587" w:rsidP="00F277CB">
            <w:pPr>
              <w:rPr>
                <w:szCs w:val="24"/>
                <w:lang w:val="en-GB"/>
              </w:rPr>
            </w:pPr>
            <w:r w:rsidRPr="005E1D0E">
              <w:rPr>
                <w:szCs w:val="24"/>
                <w:lang w:bidi="pt-PT"/>
              </w:rPr>
              <w:t>15</w:t>
            </w:r>
          </w:p>
        </w:tc>
        <w:tc>
          <w:tcPr>
            <w:tcW w:w="2016" w:type="dxa"/>
            <w:vAlign w:val="center"/>
          </w:tcPr>
          <w:p w14:paraId="00C34A89" w14:textId="31B3F87A" w:rsidR="000D5587" w:rsidRPr="005E1D0E" w:rsidRDefault="000D5587" w:rsidP="00F277CB">
            <w:pPr>
              <w:rPr>
                <w:szCs w:val="24"/>
                <w:lang w:val="en-GB"/>
              </w:rPr>
            </w:pPr>
            <w:r w:rsidRPr="005E1D0E">
              <w:rPr>
                <w:szCs w:val="24"/>
                <w:lang w:bidi="pt-PT"/>
              </w:rPr>
              <w:t>Input</w:t>
            </w:r>
          </w:p>
        </w:tc>
        <w:tc>
          <w:tcPr>
            <w:tcW w:w="5196" w:type="dxa"/>
            <w:vAlign w:val="center"/>
          </w:tcPr>
          <w:p w14:paraId="5F0F270F" w14:textId="21C66476" w:rsidR="000D5587" w:rsidRPr="001704BE" w:rsidRDefault="000D5587" w:rsidP="00F277CB">
            <w:pPr>
              <w:rPr>
                <w:szCs w:val="24"/>
              </w:rPr>
            </w:pPr>
            <w:r w:rsidRPr="005E1D0E">
              <w:rPr>
                <w:szCs w:val="24"/>
                <w:lang w:bidi="pt-PT"/>
              </w:rPr>
              <w:t>O formador informa sobre o uso dos meios de comunicação social online (e das redes sociais)</w:t>
            </w:r>
          </w:p>
        </w:tc>
        <w:tc>
          <w:tcPr>
            <w:tcW w:w="2215" w:type="dxa"/>
            <w:vMerge w:val="restart"/>
            <w:vAlign w:val="center"/>
          </w:tcPr>
          <w:p w14:paraId="66FC8A12" w14:textId="6A2959DD" w:rsidR="000D5587" w:rsidRPr="00EE3D91" w:rsidRDefault="000D5587" w:rsidP="00F277CB">
            <w:pPr>
              <w:rPr>
                <w:szCs w:val="24"/>
              </w:rPr>
            </w:pPr>
            <w:r w:rsidRPr="005E1D0E">
              <w:rPr>
                <w:szCs w:val="24"/>
                <w:lang w:bidi="pt-PT"/>
              </w:rPr>
              <w:t>Os participantes conhecem as possibilidades e os usos específicos dos meios de comunicação social online.</w:t>
            </w:r>
          </w:p>
          <w:p w14:paraId="06F4FFE6" w14:textId="37E40A9A" w:rsidR="000D5587" w:rsidRPr="00EE3D91" w:rsidRDefault="000D5587" w:rsidP="00F277CB">
            <w:pPr>
              <w:rPr>
                <w:szCs w:val="24"/>
              </w:rPr>
            </w:pPr>
            <w:r w:rsidRPr="005E1D0E">
              <w:rPr>
                <w:szCs w:val="24"/>
                <w:lang w:bidi="pt-PT"/>
              </w:rPr>
              <w:t>Os participantes sabem o que é importante ter em conta, ao redigir para os meios de comunicação social online e para as redes sociais.</w:t>
            </w:r>
          </w:p>
          <w:p w14:paraId="0DEC4678" w14:textId="427785D2" w:rsidR="000D5587" w:rsidRPr="00EE3D91" w:rsidRDefault="000D5587" w:rsidP="00F277CB">
            <w:pPr>
              <w:rPr>
                <w:szCs w:val="24"/>
              </w:rPr>
            </w:pPr>
          </w:p>
          <w:p w14:paraId="300CAF45" w14:textId="7E5594E3" w:rsidR="000D5587" w:rsidRPr="00EE3D91" w:rsidRDefault="000D5587" w:rsidP="00F277CB">
            <w:pPr>
              <w:rPr>
                <w:szCs w:val="24"/>
              </w:rPr>
            </w:pPr>
          </w:p>
          <w:p w14:paraId="635A5A9E" w14:textId="343DD33C" w:rsidR="000D5587" w:rsidRPr="00EE3D91" w:rsidRDefault="000D5587" w:rsidP="00F277CB">
            <w:pPr>
              <w:rPr>
                <w:szCs w:val="24"/>
              </w:rPr>
            </w:pPr>
          </w:p>
        </w:tc>
        <w:tc>
          <w:tcPr>
            <w:tcW w:w="3341" w:type="dxa"/>
            <w:vAlign w:val="center"/>
          </w:tcPr>
          <w:p w14:paraId="1C53417B" w14:textId="73DA4B87" w:rsidR="000D5587" w:rsidRPr="001704BE" w:rsidRDefault="000E3083" w:rsidP="00AE3A2C">
            <w:pPr>
              <w:rPr>
                <w:lang w:val="en-GB"/>
              </w:rPr>
            </w:pPr>
            <w:r>
              <w:rPr>
                <w:lang w:bidi="pt-PT"/>
              </w:rPr>
              <w:t>Powerpoint</w:t>
            </w:r>
            <w:r w:rsidR="000D5587" w:rsidRPr="001704BE">
              <w:rPr>
                <w:lang w:bidi="pt-PT"/>
              </w:rPr>
              <w:t xml:space="preserve"> 37,38, 39 e 40</w:t>
            </w:r>
          </w:p>
        </w:tc>
        <w:tc>
          <w:tcPr>
            <w:tcW w:w="814" w:type="dxa"/>
          </w:tcPr>
          <w:p w14:paraId="645BA5CD" w14:textId="3FDB3380" w:rsidR="000D5587" w:rsidRPr="001704BE" w:rsidRDefault="000D5587" w:rsidP="00AE3A2C">
            <w:pPr>
              <w:rPr>
                <w:lang w:val="en-GB"/>
              </w:rPr>
            </w:pPr>
          </w:p>
        </w:tc>
      </w:tr>
      <w:tr w:rsidR="000D5587" w:rsidRPr="005E1D0E" w14:paraId="054E1B70" w14:textId="2AF4A34F" w:rsidTr="0004270F">
        <w:tc>
          <w:tcPr>
            <w:tcW w:w="694" w:type="dxa"/>
            <w:vAlign w:val="center"/>
          </w:tcPr>
          <w:p w14:paraId="530495B5" w14:textId="77777777" w:rsidR="000D5587" w:rsidRPr="005E1D0E" w:rsidRDefault="000D5587" w:rsidP="00F277CB">
            <w:pPr>
              <w:rPr>
                <w:szCs w:val="24"/>
                <w:lang w:val="en-GB"/>
              </w:rPr>
            </w:pPr>
            <w:r w:rsidRPr="005E1D0E">
              <w:rPr>
                <w:szCs w:val="24"/>
                <w:lang w:bidi="pt-PT"/>
              </w:rPr>
              <w:t>30</w:t>
            </w:r>
          </w:p>
        </w:tc>
        <w:tc>
          <w:tcPr>
            <w:tcW w:w="2016" w:type="dxa"/>
            <w:vAlign w:val="center"/>
          </w:tcPr>
          <w:p w14:paraId="71F02ED2" w14:textId="77777777" w:rsidR="000D5587" w:rsidRPr="00EE3D91" w:rsidRDefault="000D5587" w:rsidP="00F277CB">
            <w:pPr>
              <w:rPr>
                <w:szCs w:val="24"/>
              </w:rPr>
            </w:pPr>
            <w:r w:rsidRPr="005E1D0E">
              <w:rPr>
                <w:szCs w:val="24"/>
                <w:lang w:bidi="pt-PT"/>
              </w:rPr>
              <w:t>Discussão em grupo de exemplos</w:t>
            </w:r>
          </w:p>
        </w:tc>
        <w:tc>
          <w:tcPr>
            <w:tcW w:w="5196" w:type="dxa"/>
            <w:vAlign w:val="center"/>
          </w:tcPr>
          <w:p w14:paraId="264127F9" w14:textId="2BA8D98C" w:rsidR="000D5587" w:rsidRPr="00EE3D91" w:rsidRDefault="000D5587" w:rsidP="00F277CB">
            <w:pPr>
              <w:rPr>
                <w:szCs w:val="24"/>
              </w:rPr>
            </w:pPr>
            <w:r w:rsidRPr="005E1D0E">
              <w:rPr>
                <w:szCs w:val="24"/>
                <w:lang w:bidi="pt-PT"/>
              </w:rPr>
              <w:t xml:space="preserve">O formador fornece exemplos de boas práticas em matéria de </w:t>
            </w:r>
            <w:r w:rsidRPr="005E1D0E">
              <w:rPr>
                <w:i/>
                <w:szCs w:val="24"/>
                <w:lang w:bidi="pt-PT"/>
              </w:rPr>
              <w:t xml:space="preserve">posts </w:t>
            </w:r>
            <w:r w:rsidRPr="005E1D0E">
              <w:rPr>
                <w:szCs w:val="24"/>
                <w:lang w:bidi="pt-PT"/>
              </w:rPr>
              <w:t xml:space="preserve">no Facebook, envio de tweets, conteúdos em sites, </w:t>
            </w:r>
            <w:r w:rsidRPr="005E1D0E">
              <w:rPr>
                <w:i/>
                <w:szCs w:val="24"/>
                <w:lang w:bidi="pt-PT"/>
              </w:rPr>
              <w:t xml:space="preserve">newsletters </w:t>
            </w:r>
            <w:r w:rsidRPr="005E1D0E">
              <w:rPr>
                <w:szCs w:val="24"/>
                <w:lang w:bidi="pt-PT"/>
              </w:rPr>
              <w:t xml:space="preserve">e artigos de prática em publicações online. </w:t>
            </w:r>
          </w:p>
          <w:p w14:paraId="2CA754B3" w14:textId="77777777" w:rsidR="000D5587" w:rsidRPr="00EE3D91" w:rsidRDefault="000D5587" w:rsidP="00F277CB">
            <w:pPr>
              <w:rPr>
                <w:szCs w:val="24"/>
              </w:rPr>
            </w:pPr>
          </w:p>
          <w:p w14:paraId="2A691751" w14:textId="5AE5C9DA" w:rsidR="000D5587" w:rsidRPr="00EE3D91" w:rsidRDefault="000D5587" w:rsidP="00DC7A43">
            <w:pPr>
              <w:rPr>
                <w:szCs w:val="24"/>
              </w:rPr>
            </w:pPr>
            <w:r w:rsidRPr="005E1D0E">
              <w:rPr>
                <w:szCs w:val="24"/>
                <w:lang w:bidi="pt-PT"/>
              </w:rPr>
              <w:t xml:space="preserve">Os participantes formam grupos de 4 e discutem a razão pela qual tais exemplos são exemplos de boas práticas (o que foi feito corretamente). Ao mesmo tempo, anotam os resultados da discussão em </w:t>
            </w:r>
            <w:r w:rsidRPr="005E1D0E">
              <w:rPr>
                <w:i/>
                <w:szCs w:val="24"/>
                <w:lang w:bidi="pt-PT"/>
              </w:rPr>
              <w:t>post-its</w:t>
            </w:r>
            <w:r w:rsidRPr="005E1D0E">
              <w:rPr>
                <w:szCs w:val="24"/>
                <w:lang w:bidi="pt-PT"/>
              </w:rPr>
              <w:t xml:space="preserve">. </w:t>
            </w:r>
          </w:p>
        </w:tc>
        <w:tc>
          <w:tcPr>
            <w:tcW w:w="2215" w:type="dxa"/>
            <w:vMerge/>
            <w:vAlign w:val="center"/>
          </w:tcPr>
          <w:p w14:paraId="3356C477" w14:textId="25AB19E2" w:rsidR="000D5587" w:rsidRPr="00EE3D91" w:rsidRDefault="000D5587" w:rsidP="00F277CB">
            <w:pPr>
              <w:rPr>
                <w:szCs w:val="24"/>
              </w:rPr>
            </w:pPr>
          </w:p>
        </w:tc>
        <w:tc>
          <w:tcPr>
            <w:tcW w:w="3341" w:type="dxa"/>
            <w:vAlign w:val="center"/>
          </w:tcPr>
          <w:p w14:paraId="22BBCACB" w14:textId="4E8B5C84" w:rsidR="000D5587" w:rsidRPr="001704BE" w:rsidRDefault="000D5587" w:rsidP="00F277CB">
            <w:r w:rsidRPr="001704BE">
              <w:rPr>
                <w:lang w:bidi="pt-PT"/>
              </w:rPr>
              <w:t xml:space="preserve">Artigos finais, posts, newsletterse conteúdos em sites </w:t>
            </w:r>
            <w:r w:rsidR="00DC7A43">
              <w:rPr>
                <w:lang w:bidi="pt-PT"/>
              </w:rPr>
              <w:t xml:space="preserve">sobre </w:t>
            </w:r>
            <w:r w:rsidRPr="001704BE">
              <w:rPr>
                <w:lang w:bidi="pt-PT"/>
              </w:rPr>
              <w:t>outros temas na área da</w:t>
            </w:r>
            <w:r w:rsidR="00DC7A43">
              <w:rPr>
                <w:lang w:bidi="pt-PT"/>
              </w:rPr>
              <w:t xml:space="preserve"> educação de adultos</w:t>
            </w:r>
            <w:r w:rsidR="00EB28DA" w:rsidRPr="001704BE">
              <w:rPr>
                <w:lang w:bidi="pt-PT"/>
              </w:rPr>
              <w:t xml:space="preserve"> (documento </w:t>
            </w:r>
            <w:r w:rsidR="000E3083">
              <w:rPr>
                <w:lang w:bidi="pt-PT"/>
              </w:rPr>
              <w:t>1 m</w:t>
            </w:r>
            <w:r w:rsidR="00DC7A43">
              <w:rPr>
                <w:lang w:bidi="pt-PT"/>
              </w:rPr>
              <w:t>ateriais para os formadores</w:t>
            </w:r>
            <w:r w:rsidR="00EB28DA" w:rsidRPr="001704BE">
              <w:rPr>
                <w:lang w:bidi="pt-PT"/>
              </w:rPr>
              <w:t>)</w:t>
            </w:r>
          </w:p>
          <w:p w14:paraId="195FA51D" w14:textId="66AB8686" w:rsidR="000D5587" w:rsidRPr="001704BE" w:rsidRDefault="000D5587" w:rsidP="00DC7A43">
            <w:r w:rsidRPr="001704BE">
              <w:rPr>
                <w:lang w:bidi="pt-PT"/>
              </w:rPr>
              <w:t xml:space="preserve">Post-its em cores </w:t>
            </w:r>
            <w:r w:rsidR="005E1D0E" w:rsidRPr="005E1D0E">
              <w:rPr>
                <w:lang w:bidi="pt-PT"/>
              </w:rPr>
              <w:t>diferentes</w:t>
            </w:r>
            <w:r w:rsidRPr="001704BE">
              <w:rPr>
                <w:lang w:bidi="pt-PT"/>
              </w:rPr>
              <w:t xml:space="preserve"> (uma </w:t>
            </w:r>
            <w:r w:rsidR="005E1D0E" w:rsidRPr="005E1D0E">
              <w:rPr>
                <w:lang w:bidi="pt-PT"/>
              </w:rPr>
              <w:t>cor por cada</w:t>
            </w:r>
            <w:r w:rsidRPr="001704BE">
              <w:rPr>
                <w:lang w:bidi="pt-PT"/>
              </w:rPr>
              <w:t xml:space="preserve"> canal)</w:t>
            </w:r>
          </w:p>
        </w:tc>
        <w:tc>
          <w:tcPr>
            <w:tcW w:w="814" w:type="dxa"/>
          </w:tcPr>
          <w:p w14:paraId="0629CE84" w14:textId="04105708" w:rsidR="000D5587" w:rsidRPr="001704BE" w:rsidRDefault="007B598C" w:rsidP="00F277CB">
            <w:pPr>
              <w:rPr>
                <w:lang w:val="en-GB"/>
              </w:rPr>
            </w:pPr>
            <w:r w:rsidRPr="001704BE">
              <w:rPr>
                <w:lang w:bidi="pt-PT"/>
              </w:rPr>
              <w:t>G</w:t>
            </w:r>
          </w:p>
        </w:tc>
      </w:tr>
      <w:tr w:rsidR="000D5587" w:rsidRPr="005E1D0E" w14:paraId="6813D277" w14:textId="0CE45601" w:rsidTr="0004270F">
        <w:tc>
          <w:tcPr>
            <w:tcW w:w="694" w:type="dxa"/>
            <w:vAlign w:val="center"/>
          </w:tcPr>
          <w:p w14:paraId="76BF5646" w14:textId="4B2F8F5B" w:rsidR="000D5587" w:rsidRPr="005E1D0E" w:rsidRDefault="000D5587" w:rsidP="00F277CB">
            <w:pPr>
              <w:rPr>
                <w:szCs w:val="24"/>
                <w:lang w:val="en-GB"/>
              </w:rPr>
            </w:pPr>
            <w:r w:rsidRPr="005E1D0E">
              <w:rPr>
                <w:szCs w:val="24"/>
                <w:lang w:bidi="pt-PT"/>
              </w:rPr>
              <w:t>90</w:t>
            </w:r>
          </w:p>
        </w:tc>
        <w:tc>
          <w:tcPr>
            <w:tcW w:w="2016" w:type="dxa"/>
            <w:vAlign w:val="center"/>
          </w:tcPr>
          <w:p w14:paraId="255DBBDC" w14:textId="40CFC54B" w:rsidR="000D5587" w:rsidRPr="005E1D0E" w:rsidRDefault="000D5587" w:rsidP="00F277CB">
            <w:pPr>
              <w:rPr>
                <w:szCs w:val="24"/>
                <w:lang w:val="en-GB"/>
              </w:rPr>
            </w:pPr>
            <w:r w:rsidRPr="005E1D0E">
              <w:rPr>
                <w:szCs w:val="24"/>
                <w:lang w:bidi="pt-PT"/>
              </w:rPr>
              <w:t>Trabalho individual</w:t>
            </w:r>
          </w:p>
        </w:tc>
        <w:tc>
          <w:tcPr>
            <w:tcW w:w="5196" w:type="dxa"/>
            <w:vAlign w:val="center"/>
          </w:tcPr>
          <w:p w14:paraId="43F37449" w14:textId="51C1C7F1" w:rsidR="000D5587" w:rsidRPr="00EE3D91" w:rsidRDefault="000D5587" w:rsidP="00F277CB">
            <w:pPr>
              <w:rPr>
                <w:szCs w:val="24"/>
              </w:rPr>
            </w:pPr>
            <w:r w:rsidRPr="005E1D0E">
              <w:rPr>
                <w:szCs w:val="24"/>
                <w:lang w:bidi="pt-PT"/>
              </w:rPr>
              <w:t xml:space="preserve">Os participantes escrevem um breve artigo sobre uma nova oferta de literacia/competências básicas por parte de uma instituição de educação de adultos, para diferentes meios de comunicação social/canais online: </w:t>
            </w:r>
            <w:r w:rsidRPr="005E1D0E">
              <w:rPr>
                <w:szCs w:val="24"/>
                <w:lang w:bidi="pt-PT"/>
              </w:rPr>
              <w:br/>
            </w:r>
          </w:p>
          <w:p w14:paraId="499E18DA" w14:textId="361FD900" w:rsidR="000D5587" w:rsidRPr="005E1D0E" w:rsidRDefault="000D5587" w:rsidP="00F277CB">
            <w:pPr>
              <w:pStyle w:val="Listenabsatz"/>
              <w:numPr>
                <w:ilvl w:val="0"/>
                <w:numId w:val="17"/>
              </w:numPr>
              <w:rPr>
                <w:szCs w:val="24"/>
                <w:lang w:val="en-GB"/>
              </w:rPr>
            </w:pPr>
            <w:r w:rsidRPr="005E1D0E">
              <w:rPr>
                <w:szCs w:val="24"/>
                <w:lang w:bidi="pt-PT"/>
              </w:rPr>
              <w:t xml:space="preserve">um </w:t>
            </w:r>
            <w:r w:rsidRPr="005E1D0E">
              <w:rPr>
                <w:i/>
                <w:szCs w:val="24"/>
                <w:lang w:bidi="pt-PT"/>
              </w:rPr>
              <w:t xml:space="preserve">post </w:t>
            </w:r>
            <w:r w:rsidRPr="005E1D0E">
              <w:rPr>
                <w:szCs w:val="24"/>
                <w:lang w:bidi="pt-PT"/>
              </w:rPr>
              <w:t>no Facebook</w:t>
            </w:r>
          </w:p>
          <w:p w14:paraId="3FC2C128" w14:textId="4F67EF19" w:rsidR="000D5587" w:rsidRPr="005E1D0E" w:rsidRDefault="00DC7A43" w:rsidP="00F277CB">
            <w:pPr>
              <w:pStyle w:val="Listenabsatz"/>
              <w:numPr>
                <w:ilvl w:val="0"/>
                <w:numId w:val="17"/>
              </w:numPr>
              <w:rPr>
                <w:szCs w:val="24"/>
                <w:lang w:val="en-GB"/>
              </w:rPr>
            </w:pPr>
            <w:r>
              <w:rPr>
                <w:szCs w:val="24"/>
                <w:lang w:bidi="pt-PT"/>
              </w:rPr>
              <w:t xml:space="preserve">um </w:t>
            </w:r>
            <w:r>
              <w:rPr>
                <w:i/>
                <w:szCs w:val="24"/>
                <w:lang w:bidi="pt-PT"/>
              </w:rPr>
              <w:t>tweet</w:t>
            </w:r>
          </w:p>
          <w:p w14:paraId="639BE86C" w14:textId="1E42697F" w:rsidR="000D5587" w:rsidRPr="00EE3D91" w:rsidRDefault="00DC7A43" w:rsidP="00F277CB">
            <w:pPr>
              <w:pStyle w:val="Listenabsatz"/>
              <w:numPr>
                <w:ilvl w:val="0"/>
                <w:numId w:val="17"/>
              </w:numPr>
              <w:rPr>
                <w:szCs w:val="24"/>
              </w:rPr>
            </w:pPr>
            <w:r>
              <w:rPr>
                <w:szCs w:val="24"/>
                <w:lang w:bidi="pt-PT"/>
              </w:rPr>
              <w:t xml:space="preserve">um </w:t>
            </w:r>
            <w:r>
              <w:rPr>
                <w:i/>
                <w:szCs w:val="24"/>
                <w:lang w:bidi="pt-PT"/>
              </w:rPr>
              <w:t xml:space="preserve">post </w:t>
            </w:r>
            <w:r>
              <w:rPr>
                <w:szCs w:val="24"/>
                <w:lang w:bidi="pt-PT"/>
              </w:rPr>
              <w:t>ou um artigo curtos para o site da instituição</w:t>
            </w:r>
          </w:p>
          <w:p w14:paraId="3F2B6477" w14:textId="240F7C16" w:rsidR="000D5587" w:rsidRPr="005E1D0E" w:rsidRDefault="00DC7A43" w:rsidP="00F277CB">
            <w:pPr>
              <w:pStyle w:val="Listenabsatz"/>
              <w:numPr>
                <w:ilvl w:val="0"/>
                <w:numId w:val="17"/>
              </w:numPr>
              <w:rPr>
                <w:szCs w:val="24"/>
                <w:lang w:val="en-GB"/>
              </w:rPr>
            </w:pPr>
            <w:r>
              <w:rPr>
                <w:szCs w:val="24"/>
                <w:lang w:bidi="pt-PT"/>
              </w:rPr>
              <w:t xml:space="preserve">uma </w:t>
            </w:r>
            <w:r>
              <w:rPr>
                <w:i/>
                <w:szCs w:val="24"/>
                <w:lang w:bidi="pt-PT"/>
              </w:rPr>
              <w:t>newsletter</w:t>
            </w:r>
            <w:r>
              <w:rPr>
                <w:szCs w:val="24"/>
                <w:lang w:bidi="pt-PT"/>
              </w:rPr>
              <w:t xml:space="preserve"> </w:t>
            </w:r>
          </w:p>
          <w:p w14:paraId="17FCA74A" w14:textId="762F8804" w:rsidR="000D5587" w:rsidRPr="00EE3D91" w:rsidRDefault="00DC7A43" w:rsidP="00F277CB">
            <w:pPr>
              <w:pStyle w:val="Listenabsatz"/>
              <w:numPr>
                <w:ilvl w:val="0"/>
                <w:numId w:val="17"/>
              </w:numPr>
              <w:rPr>
                <w:szCs w:val="24"/>
              </w:rPr>
            </w:pPr>
            <w:r>
              <w:rPr>
                <w:szCs w:val="24"/>
                <w:lang w:bidi="pt-PT"/>
              </w:rPr>
              <w:t>um artigo curto para uma publicação online</w:t>
            </w:r>
          </w:p>
        </w:tc>
        <w:tc>
          <w:tcPr>
            <w:tcW w:w="2215" w:type="dxa"/>
            <w:vMerge/>
            <w:vAlign w:val="center"/>
          </w:tcPr>
          <w:p w14:paraId="52AA767B" w14:textId="571CDA2F" w:rsidR="000D5587" w:rsidRPr="00EE3D91" w:rsidRDefault="000D5587" w:rsidP="00F277CB">
            <w:pPr>
              <w:rPr>
                <w:szCs w:val="24"/>
              </w:rPr>
            </w:pPr>
          </w:p>
        </w:tc>
        <w:tc>
          <w:tcPr>
            <w:tcW w:w="3341" w:type="dxa"/>
            <w:vAlign w:val="center"/>
          </w:tcPr>
          <w:p w14:paraId="70903A27" w14:textId="07828544" w:rsidR="000D5587" w:rsidRPr="001704BE" w:rsidRDefault="000D5587" w:rsidP="000E3083">
            <w:r w:rsidRPr="001704BE">
              <w:rPr>
                <w:lang w:bidi="pt-PT"/>
              </w:rPr>
              <w:t xml:space="preserve">Informações sobre a oferta e algumas informações gerais sobre literacia/iliteracia/educação básica (documento </w:t>
            </w:r>
            <w:r w:rsidR="000E3083">
              <w:rPr>
                <w:lang w:bidi="pt-PT"/>
              </w:rPr>
              <w:t xml:space="preserve">4 </w:t>
            </w:r>
            <w:r w:rsidR="00837AFA" w:rsidRPr="001704BE">
              <w:rPr>
                <w:lang w:bidi="pt-PT"/>
              </w:rPr>
              <w:t>literacia</w:t>
            </w:r>
            <w:r w:rsidR="00ED7470">
              <w:rPr>
                <w:lang w:bidi="pt-PT"/>
              </w:rPr>
              <w:t>»</w:t>
            </w:r>
            <w:r w:rsidR="00837AFA" w:rsidRPr="001704BE">
              <w:rPr>
                <w:lang w:bidi="pt-PT"/>
              </w:rPr>
              <w:t xml:space="preserve"> e documento </w:t>
            </w:r>
            <w:r w:rsidR="000E3083">
              <w:rPr>
                <w:lang w:bidi="pt-PT"/>
              </w:rPr>
              <w:t>1 m</w:t>
            </w:r>
            <w:r w:rsidR="00ED7470">
              <w:rPr>
                <w:lang w:bidi="pt-PT"/>
              </w:rPr>
              <w:t>ateriais para os formadores</w:t>
            </w:r>
            <w:r w:rsidR="00837AFA" w:rsidRPr="001704BE">
              <w:rPr>
                <w:lang w:bidi="pt-PT"/>
              </w:rPr>
              <w:t>)</w:t>
            </w:r>
          </w:p>
        </w:tc>
        <w:tc>
          <w:tcPr>
            <w:tcW w:w="814" w:type="dxa"/>
          </w:tcPr>
          <w:p w14:paraId="2EC412BF" w14:textId="3B3E5A04" w:rsidR="000D5587" w:rsidRPr="001704BE" w:rsidRDefault="007B598C" w:rsidP="00F277CB">
            <w:pPr>
              <w:rPr>
                <w:lang w:val="en-GB"/>
              </w:rPr>
            </w:pPr>
            <w:r w:rsidRPr="001704BE">
              <w:rPr>
                <w:lang w:bidi="pt-PT"/>
              </w:rPr>
              <w:t>H</w:t>
            </w:r>
          </w:p>
        </w:tc>
      </w:tr>
      <w:tr w:rsidR="000D5587" w:rsidRPr="005E1D0E" w14:paraId="03B7F54D" w14:textId="330FED93" w:rsidTr="0004270F">
        <w:tc>
          <w:tcPr>
            <w:tcW w:w="694" w:type="dxa"/>
            <w:vAlign w:val="center"/>
          </w:tcPr>
          <w:p w14:paraId="2B7555D8" w14:textId="70FC3B52" w:rsidR="000D5587" w:rsidRPr="005E1D0E" w:rsidRDefault="000D5587" w:rsidP="00F277CB">
            <w:pPr>
              <w:rPr>
                <w:szCs w:val="24"/>
                <w:lang w:val="en-GB"/>
              </w:rPr>
            </w:pPr>
            <w:r w:rsidRPr="005E1D0E">
              <w:rPr>
                <w:szCs w:val="24"/>
                <w:lang w:bidi="pt-PT"/>
              </w:rPr>
              <w:t>15</w:t>
            </w:r>
          </w:p>
        </w:tc>
        <w:tc>
          <w:tcPr>
            <w:tcW w:w="2016" w:type="dxa"/>
            <w:vAlign w:val="center"/>
          </w:tcPr>
          <w:p w14:paraId="4F6B0B85" w14:textId="14A2266D" w:rsidR="000D5587" w:rsidRPr="005E1D0E" w:rsidRDefault="000D5587" w:rsidP="00F277CB">
            <w:pPr>
              <w:rPr>
                <w:szCs w:val="24"/>
                <w:lang w:val="en-GB"/>
              </w:rPr>
            </w:pPr>
            <w:r w:rsidRPr="005E1D0E">
              <w:rPr>
                <w:szCs w:val="24"/>
                <w:lang w:bidi="pt-PT"/>
              </w:rPr>
              <w:t>Reflexão sobre a atividade</w:t>
            </w:r>
          </w:p>
        </w:tc>
        <w:tc>
          <w:tcPr>
            <w:tcW w:w="5196" w:type="dxa"/>
            <w:vAlign w:val="center"/>
          </w:tcPr>
          <w:p w14:paraId="58A5D52A" w14:textId="2F5CA252" w:rsidR="000D5587" w:rsidRPr="00EE3D91" w:rsidRDefault="000D5587" w:rsidP="00DC7A43">
            <w:pPr>
              <w:rPr>
                <w:szCs w:val="24"/>
              </w:rPr>
            </w:pPr>
            <w:r w:rsidRPr="005E1D0E">
              <w:rPr>
                <w:szCs w:val="24"/>
                <w:lang w:bidi="pt-PT"/>
              </w:rPr>
              <w:t xml:space="preserve">O formador modera uma breve troca de ideias que visa refletir sobre a atividade anterior e as experiências individuais com a escrita para diferentes meios de comunicação social online (o que geralmente é usado, o que não é, o que foi fácil de escrever, o que foi difícil ...). </w:t>
            </w:r>
          </w:p>
        </w:tc>
        <w:tc>
          <w:tcPr>
            <w:tcW w:w="2215" w:type="dxa"/>
            <w:vMerge/>
            <w:vAlign w:val="center"/>
          </w:tcPr>
          <w:p w14:paraId="6CEFA304" w14:textId="7033765C" w:rsidR="000D5587" w:rsidRPr="00EE3D91" w:rsidRDefault="000D5587" w:rsidP="00F277CB">
            <w:pPr>
              <w:rPr>
                <w:szCs w:val="24"/>
              </w:rPr>
            </w:pPr>
          </w:p>
        </w:tc>
        <w:tc>
          <w:tcPr>
            <w:tcW w:w="3341" w:type="dxa"/>
            <w:vAlign w:val="center"/>
          </w:tcPr>
          <w:p w14:paraId="404DCCD6" w14:textId="0625C717" w:rsidR="000D5587" w:rsidRPr="00EE3D91" w:rsidRDefault="000D5587" w:rsidP="00F277CB"/>
        </w:tc>
        <w:tc>
          <w:tcPr>
            <w:tcW w:w="814" w:type="dxa"/>
          </w:tcPr>
          <w:p w14:paraId="0519DF1F" w14:textId="5EDB536E" w:rsidR="000D5587" w:rsidRPr="00EE3D91" w:rsidRDefault="000D5587" w:rsidP="00F277CB"/>
        </w:tc>
      </w:tr>
      <w:tr w:rsidR="000D5587" w:rsidRPr="005E1D0E" w14:paraId="4C15D456" w14:textId="4C915D03" w:rsidTr="0004270F">
        <w:tc>
          <w:tcPr>
            <w:tcW w:w="694" w:type="dxa"/>
            <w:vAlign w:val="center"/>
          </w:tcPr>
          <w:p w14:paraId="53FE3FA9" w14:textId="5EADDDD8" w:rsidR="000D5587" w:rsidRPr="005E1D0E" w:rsidRDefault="000D5587" w:rsidP="00F277CB">
            <w:pPr>
              <w:rPr>
                <w:szCs w:val="24"/>
                <w:lang w:val="en-GB"/>
              </w:rPr>
            </w:pPr>
            <w:r w:rsidRPr="005E1D0E">
              <w:rPr>
                <w:szCs w:val="24"/>
                <w:lang w:bidi="pt-PT"/>
              </w:rPr>
              <w:lastRenderedPageBreak/>
              <w:t>15</w:t>
            </w:r>
          </w:p>
        </w:tc>
        <w:tc>
          <w:tcPr>
            <w:tcW w:w="2016" w:type="dxa"/>
            <w:vAlign w:val="center"/>
          </w:tcPr>
          <w:p w14:paraId="5BDD1301" w14:textId="39A0E7BE" w:rsidR="000D5587" w:rsidRPr="001704BE" w:rsidRDefault="000D5587" w:rsidP="00F277CB">
            <w:pPr>
              <w:rPr>
                <w:szCs w:val="24"/>
                <w:lang w:val="en-GB"/>
              </w:rPr>
            </w:pPr>
            <w:r w:rsidRPr="001704BE">
              <w:rPr>
                <w:szCs w:val="24"/>
                <w:lang w:bidi="pt-PT"/>
              </w:rPr>
              <w:t xml:space="preserve">Sessão plenária </w:t>
            </w:r>
          </w:p>
        </w:tc>
        <w:tc>
          <w:tcPr>
            <w:tcW w:w="5196" w:type="dxa"/>
            <w:vAlign w:val="center"/>
          </w:tcPr>
          <w:p w14:paraId="4B2EFAAF" w14:textId="48FDECBF" w:rsidR="000D5587" w:rsidRPr="00EE3D91" w:rsidRDefault="000D5587" w:rsidP="00F277CB">
            <w:pPr>
              <w:rPr>
                <w:szCs w:val="24"/>
              </w:rPr>
            </w:pPr>
            <w:r w:rsidRPr="005E1D0E">
              <w:rPr>
                <w:szCs w:val="24"/>
                <w:lang w:bidi="pt-PT"/>
              </w:rPr>
              <w:t xml:space="preserve">Cada um dos grupos afixa os </w:t>
            </w:r>
            <w:r w:rsidRPr="005E1D0E">
              <w:rPr>
                <w:i/>
                <w:szCs w:val="24"/>
                <w:lang w:bidi="pt-PT"/>
              </w:rPr>
              <w:t>post-its</w:t>
            </w:r>
            <w:r w:rsidRPr="005E1D0E">
              <w:rPr>
                <w:szCs w:val="24"/>
                <w:lang w:bidi="pt-PT"/>
              </w:rPr>
              <w:t xml:space="preserve"> no </w:t>
            </w:r>
            <w:r w:rsidRPr="005E1D0E">
              <w:rPr>
                <w:i/>
                <w:szCs w:val="24"/>
                <w:lang w:bidi="pt-PT"/>
              </w:rPr>
              <w:t>placard</w:t>
            </w:r>
            <w:r w:rsidRPr="005E1D0E">
              <w:rPr>
                <w:szCs w:val="24"/>
                <w:lang w:bidi="pt-PT"/>
              </w:rPr>
              <w:t xml:space="preserve">. O formador sintetiza os resultados. </w:t>
            </w:r>
          </w:p>
        </w:tc>
        <w:tc>
          <w:tcPr>
            <w:tcW w:w="2215" w:type="dxa"/>
            <w:vMerge/>
            <w:vAlign w:val="center"/>
          </w:tcPr>
          <w:p w14:paraId="6453E5F0" w14:textId="13977B80" w:rsidR="000D5587" w:rsidRPr="00EE3D91" w:rsidRDefault="000D5587" w:rsidP="00F277CB">
            <w:pPr>
              <w:rPr>
                <w:szCs w:val="24"/>
              </w:rPr>
            </w:pPr>
          </w:p>
        </w:tc>
        <w:tc>
          <w:tcPr>
            <w:tcW w:w="3341" w:type="dxa"/>
            <w:vAlign w:val="center"/>
          </w:tcPr>
          <w:p w14:paraId="01A90447" w14:textId="3945E020" w:rsidR="000D5587" w:rsidRPr="001704BE" w:rsidRDefault="000D5587" w:rsidP="00DC7A43">
            <w:r w:rsidRPr="001704BE">
              <w:rPr>
                <w:lang w:bidi="pt-PT"/>
              </w:rPr>
              <w:t>Placard com títulos para cada canal (</w:t>
            </w:r>
            <w:r w:rsidR="005E1D0E" w:rsidRPr="005E1D0E">
              <w:rPr>
                <w:lang w:bidi="pt-PT"/>
              </w:rPr>
              <w:t xml:space="preserve"> a cor corresponde </w:t>
            </w:r>
            <w:r w:rsidRPr="001704BE">
              <w:rPr>
                <w:lang w:bidi="pt-PT"/>
              </w:rPr>
              <w:t>aos post-its)</w:t>
            </w:r>
          </w:p>
        </w:tc>
        <w:tc>
          <w:tcPr>
            <w:tcW w:w="814" w:type="dxa"/>
          </w:tcPr>
          <w:p w14:paraId="7FAA1121" w14:textId="02B48C30" w:rsidR="000D5587" w:rsidRPr="001704BE" w:rsidRDefault="000D5587" w:rsidP="00F277CB"/>
        </w:tc>
      </w:tr>
      <w:tr w:rsidR="000D5587" w:rsidRPr="005E1D0E" w14:paraId="414509D7" w14:textId="3A602569" w:rsidTr="0004270F">
        <w:tc>
          <w:tcPr>
            <w:tcW w:w="694" w:type="dxa"/>
            <w:vAlign w:val="center"/>
          </w:tcPr>
          <w:p w14:paraId="1D8F41E8" w14:textId="05895BAB" w:rsidR="000D5587" w:rsidRPr="005E1D0E" w:rsidRDefault="000D5587" w:rsidP="00F277CB">
            <w:pPr>
              <w:rPr>
                <w:szCs w:val="24"/>
                <w:lang w:val="en-GB"/>
              </w:rPr>
            </w:pPr>
            <w:r w:rsidRPr="005E1D0E">
              <w:rPr>
                <w:szCs w:val="24"/>
                <w:lang w:bidi="pt-PT"/>
              </w:rPr>
              <w:t>10</w:t>
            </w:r>
          </w:p>
        </w:tc>
        <w:tc>
          <w:tcPr>
            <w:tcW w:w="2016" w:type="dxa"/>
            <w:vAlign w:val="center"/>
          </w:tcPr>
          <w:p w14:paraId="1BE02C10" w14:textId="2901D386" w:rsidR="000D5587" w:rsidRPr="001704BE" w:rsidRDefault="000D5587" w:rsidP="00F277CB">
            <w:pPr>
              <w:rPr>
                <w:szCs w:val="24"/>
                <w:lang w:val="en-GB"/>
              </w:rPr>
            </w:pPr>
            <w:r w:rsidRPr="001704BE">
              <w:rPr>
                <w:szCs w:val="24"/>
                <w:lang w:bidi="pt-PT"/>
              </w:rPr>
              <w:t>Trabalho individual</w:t>
            </w:r>
          </w:p>
        </w:tc>
        <w:tc>
          <w:tcPr>
            <w:tcW w:w="5196" w:type="dxa"/>
            <w:vAlign w:val="center"/>
          </w:tcPr>
          <w:p w14:paraId="02071FEF" w14:textId="28B8932B" w:rsidR="000D5587" w:rsidRPr="00EE3D91" w:rsidRDefault="000D5587" w:rsidP="00F277CB">
            <w:pPr>
              <w:rPr>
                <w:szCs w:val="24"/>
              </w:rPr>
            </w:pPr>
            <w:r w:rsidRPr="005E1D0E">
              <w:rPr>
                <w:szCs w:val="24"/>
                <w:lang w:bidi="pt-PT"/>
              </w:rPr>
              <w:t>Os participantes pensam sobre quais os meios de comunicação social que podem ser úteis para o seu trabalho e que devem ser usados no futuro (além dos que já são usados).</w:t>
            </w:r>
          </w:p>
        </w:tc>
        <w:tc>
          <w:tcPr>
            <w:tcW w:w="2215" w:type="dxa"/>
            <w:vAlign w:val="center"/>
          </w:tcPr>
          <w:p w14:paraId="6660B730" w14:textId="0F8D8F40" w:rsidR="000D5587" w:rsidRPr="00EE3D91" w:rsidRDefault="000D5587" w:rsidP="00E943BA">
            <w:pPr>
              <w:rPr>
                <w:szCs w:val="24"/>
              </w:rPr>
            </w:pPr>
            <w:r w:rsidRPr="005E1D0E">
              <w:rPr>
                <w:szCs w:val="24"/>
                <w:lang w:bidi="pt-PT"/>
              </w:rPr>
              <w:t>Os participantes conhecem novas possibilidades relevantes para uso futuro dos meios de comunicação social.</w:t>
            </w:r>
          </w:p>
        </w:tc>
        <w:tc>
          <w:tcPr>
            <w:tcW w:w="3341" w:type="dxa"/>
            <w:vAlign w:val="center"/>
          </w:tcPr>
          <w:p w14:paraId="2760A274" w14:textId="77777777" w:rsidR="000D5587" w:rsidRPr="001704BE" w:rsidRDefault="000D5587" w:rsidP="00F277CB"/>
        </w:tc>
        <w:tc>
          <w:tcPr>
            <w:tcW w:w="814" w:type="dxa"/>
          </w:tcPr>
          <w:p w14:paraId="158801E4" w14:textId="1CB15C27" w:rsidR="000D5587" w:rsidRPr="001704BE" w:rsidRDefault="000D5587" w:rsidP="00F277CB"/>
        </w:tc>
      </w:tr>
      <w:tr w:rsidR="000D5587" w:rsidRPr="005E1D0E" w14:paraId="05FEECC8" w14:textId="1DBD4C04" w:rsidTr="0004270F">
        <w:tc>
          <w:tcPr>
            <w:tcW w:w="694" w:type="dxa"/>
            <w:vAlign w:val="center"/>
          </w:tcPr>
          <w:p w14:paraId="791E24A8" w14:textId="77777777" w:rsidR="000D5587" w:rsidRPr="00EE3D91" w:rsidRDefault="000D5587" w:rsidP="00DC583A">
            <w:pPr>
              <w:rPr>
                <w:szCs w:val="24"/>
              </w:rPr>
            </w:pPr>
          </w:p>
        </w:tc>
        <w:tc>
          <w:tcPr>
            <w:tcW w:w="2016" w:type="dxa"/>
            <w:vAlign w:val="center"/>
          </w:tcPr>
          <w:p w14:paraId="14713207" w14:textId="1BDC6112" w:rsidR="000D5587" w:rsidRPr="001704BE" w:rsidRDefault="000D5587" w:rsidP="00DC583A">
            <w:pPr>
              <w:rPr>
                <w:szCs w:val="24"/>
                <w:lang w:val="en-GB"/>
              </w:rPr>
            </w:pPr>
            <w:r w:rsidRPr="005E1D0E">
              <w:rPr>
                <w:lang w:bidi="pt-PT"/>
              </w:rPr>
              <w:t>Encerramento</w:t>
            </w:r>
          </w:p>
        </w:tc>
        <w:tc>
          <w:tcPr>
            <w:tcW w:w="5196" w:type="dxa"/>
            <w:vAlign w:val="center"/>
          </w:tcPr>
          <w:p w14:paraId="5598E6B9" w14:textId="7084B05A" w:rsidR="000D5587" w:rsidRPr="00EE3D91" w:rsidRDefault="000D5587" w:rsidP="00DC583A">
            <w:pPr>
              <w:rPr>
                <w:szCs w:val="24"/>
              </w:rPr>
            </w:pPr>
            <w:r w:rsidRPr="005E1D0E">
              <w:rPr>
                <w:lang w:bidi="pt-PT"/>
              </w:rPr>
              <w:t>O formador encerra o seminário. Opção: O formador apresenta um olhar sobre o próximo módulo.</w:t>
            </w:r>
            <w:r w:rsidRPr="005E1D0E">
              <w:rPr>
                <w:lang w:bidi="pt-PT"/>
              </w:rPr>
              <w:tab/>
            </w:r>
            <w:r w:rsidRPr="005E1D0E">
              <w:rPr>
                <w:lang w:bidi="pt-PT"/>
              </w:rPr>
              <w:tab/>
            </w:r>
          </w:p>
        </w:tc>
        <w:tc>
          <w:tcPr>
            <w:tcW w:w="2215" w:type="dxa"/>
            <w:vAlign w:val="center"/>
          </w:tcPr>
          <w:p w14:paraId="65D8192D" w14:textId="77777777" w:rsidR="000D5587" w:rsidRPr="00EE3D91" w:rsidRDefault="000D5587" w:rsidP="00DC583A">
            <w:pPr>
              <w:rPr>
                <w:szCs w:val="24"/>
              </w:rPr>
            </w:pPr>
          </w:p>
        </w:tc>
        <w:tc>
          <w:tcPr>
            <w:tcW w:w="3341" w:type="dxa"/>
            <w:vAlign w:val="center"/>
          </w:tcPr>
          <w:p w14:paraId="2E4AC89D" w14:textId="77777777" w:rsidR="000D5587" w:rsidRPr="001704BE" w:rsidRDefault="000D5587" w:rsidP="00DC583A"/>
        </w:tc>
        <w:tc>
          <w:tcPr>
            <w:tcW w:w="814" w:type="dxa"/>
          </w:tcPr>
          <w:p w14:paraId="0219F42C" w14:textId="2DB07FCB" w:rsidR="000D5587" w:rsidRPr="001704BE" w:rsidRDefault="000D5587" w:rsidP="00DC583A"/>
        </w:tc>
      </w:tr>
    </w:tbl>
    <w:p w14:paraId="451E5E17" w14:textId="6A18D224" w:rsidR="00C36AF0" w:rsidRPr="00EE3D91" w:rsidRDefault="00C36AF0">
      <w:pPr>
        <w:rPr>
          <w:rFonts w:asciiTheme="majorHAnsi" w:eastAsiaTheme="majorEastAsia" w:hAnsiTheme="majorHAnsi" w:cstheme="majorBidi"/>
          <w:b/>
          <w:bCs/>
          <w:sz w:val="24"/>
        </w:rPr>
      </w:pPr>
    </w:p>
    <w:p w14:paraId="02F882A4" w14:textId="558C9FBF" w:rsidR="002A6C08" w:rsidRPr="00EE3D91" w:rsidRDefault="002A6C08" w:rsidP="002A6C08">
      <w:pPr>
        <w:pStyle w:val="berschrift3"/>
      </w:pPr>
      <w:bookmarkStart w:id="56" w:name="_Toc522277110"/>
      <w:r w:rsidRPr="005E1D0E">
        <w:rPr>
          <w:lang w:bidi="pt-PT"/>
        </w:rPr>
        <w:t>Módulo 5: Tornar a educação de adultos mais visível nos meios de comunicação social</w:t>
      </w:r>
      <w:bookmarkEnd w:id="56"/>
      <w:r w:rsidRPr="005E1D0E">
        <w:rPr>
          <w:lang w:bidi="pt-PT"/>
        </w:rPr>
        <w:t xml:space="preserve"> </w:t>
      </w:r>
    </w:p>
    <w:p w14:paraId="12B88DDF" w14:textId="77777777" w:rsidR="002A6C08" w:rsidRPr="005E1D0E" w:rsidRDefault="002A6C08" w:rsidP="002A6C08">
      <w:pPr>
        <w:pStyle w:val="berschrift4"/>
        <w:rPr>
          <w:lang w:val="en-GB"/>
        </w:rPr>
      </w:pPr>
      <w:r w:rsidRPr="005E1D0E">
        <w:rPr>
          <w:lang w:bidi="pt-PT"/>
        </w:rPr>
        <w:t>Objetivos</w:t>
      </w:r>
    </w:p>
    <w:p w14:paraId="4D2751A5" w14:textId="0E351AC2" w:rsidR="002A6C08" w:rsidRPr="00EE3D91" w:rsidRDefault="002A6C08" w:rsidP="002A6C08">
      <w:pPr>
        <w:pStyle w:val="Listenabsatz"/>
        <w:numPr>
          <w:ilvl w:val="0"/>
          <w:numId w:val="16"/>
        </w:numPr>
      </w:pPr>
      <w:r w:rsidRPr="005E1D0E">
        <w:rPr>
          <w:lang w:bidi="pt-PT"/>
        </w:rPr>
        <w:t>Os participantes estão cientes de como a educação de adultos é (raramente) representada nos meios de comunicação social.</w:t>
      </w:r>
    </w:p>
    <w:p w14:paraId="7874092B" w14:textId="08CC570A" w:rsidR="002A6C08" w:rsidRPr="00EE3D91" w:rsidRDefault="002A6C08" w:rsidP="002A6C08">
      <w:pPr>
        <w:pStyle w:val="Listenabsatz"/>
        <w:numPr>
          <w:ilvl w:val="0"/>
          <w:numId w:val="16"/>
        </w:numPr>
      </w:pPr>
      <w:r w:rsidRPr="005E1D0E">
        <w:rPr>
          <w:lang w:bidi="pt-PT"/>
        </w:rPr>
        <w:t>Os participantes têm ideias sobre como a educação de adultos pode tornar-se mais visível nos meios de comunicação social.</w:t>
      </w:r>
    </w:p>
    <w:p w14:paraId="498325CF" w14:textId="78EBBE36" w:rsidR="002A6C08" w:rsidRPr="00EE3D91" w:rsidRDefault="002A6C08" w:rsidP="002A6C08">
      <w:pPr>
        <w:pStyle w:val="Listenabsatz"/>
        <w:numPr>
          <w:ilvl w:val="0"/>
          <w:numId w:val="16"/>
        </w:numPr>
      </w:pPr>
      <w:r w:rsidRPr="005E1D0E">
        <w:rPr>
          <w:lang w:bidi="pt-PT"/>
        </w:rPr>
        <w:t>Os participantes sentem-se motivados para publicar em meios de comunicação social europeus sobre educação de adultos.</w:t>
      </w:r>
    </w:p>
    <w:p w14:paraId="474E55F5" w14:textId="77777777" w:rsidR="002A6C08" w:rsidRPr="00EE3D91" w:rsidRDefault="002A6C08" w:rsidP="002A6C08">
      <w:pPr>
        <w:pStyle w:val="Listenabsatz"/>
        <w:numPr>
          <w:ilvl w:val="0"/>
          <w:numId w:val="16"/>
        </w:numPr>
      </w:pPr>
      <w:r w:rsidRPr="005E1D0E">
        <w:rPr>
          <w:lang w:bidi="pt-PT"/>
        </w:rPr>
        <w:t>Os participantes estão cientes da importância das manchetes e das antevisões (especialmente) nos meios de comunicação social online.</w:t>
      </w:r>
    </w:p>
    <w:p w14:paraId="23447717" w14:textId="3697756F" w:rsidR="002A6C08" w:rsidRPr="00EE3D91" w:rsidRDefault="002A6C08" w:rsidP="002A6C08">
      <w:pPr>
        <w:pStyle w:val="Listenabsatz"/>
        <w:numPr>
          <w:ilvl w:val="0"/>
          <w:numId w:val="16"/>
        </w:numPr>
      </w:pPr>
      <w:r w:rsidRPr="005E1D0E">
        <w:rPr>
          <w:lang w:bidi="pt-PT"/>
        </w:rPr>
        <w:t xml:space="preserve">Os participantes têm experiência de escrita de manchetes, </w:t>
      </w:r>
      <w:r w:rsidRPr="005E1D0E">
        <w:rPr>
          <w:i/>
          <w:lang w:bidi="pt-PT"/>
        </w:rPr>
        <w:t>teasers</w:t>
      </w:r>
      <w:r w:rsidRPr="005E1D0E">
        <w:rPr>
          <w:lang w:bidi="pt-PT"/>
        </w:rPr>
        <w:t>/antevisões e textos, de acordo com critérios jornalísticos.</w:t>
      </w:r>
    </w:p>
    <w:p w14:paraId="5E075BD0" w14:textId="77777777" w:rsidR="002A6C08" w:rsidRPr="005E1D0E" w:rsidRDefault="002A6C08" w:rsidP="002A6C08">
      <w:pPr>
        <w:pStyle w:val="berschrift4"/>
        <w:rPr>
          <w:lang w:val="en-GB"/>
        </w:rPr>
      </w:pPr>
      <w:r w:rsidRPr="005E1D0E">
        <w:rPr>
          <w:lang w:bidi="pt-PT"/>
        </w:rPr>
        <w:t>Requisitos</w:t>
      </w:r>
    </w:p>
    <w:p w14:paraId="5B5A2303" w14:textId="77777777" w:rsidR="002A6C08" w:rsidRPr="00EE3D91" w:rsidRDefault="002A6C08" w:rsidP="002A6C08">
      <w:pPr>
        <w:pStyle w:val="Listenabsatz"/>
        <w:numPr>
          <w:ilvl w:val="0"/>
          <w:numId w:val="10"/>
        </w:numPr>
        <w:rPr>
          <w:szCs w:val="24"/>
        </w:rPr>
      </w:pPr>
      <w:r w:rsidRPr="005E1D0E">
        <w:rPr>
          <w:i/>
          <w:szCs w:val="24"/>
          <w:lang w:bidi="pt-PT"/>
        </w:rPr>
        <w:t>Notebooks</w:t>
      </w:r>
      <w:r w:rsidRPr="005E1D0E">
        <w:rPr>
          <w:szCs w:val="24"/>
          <w:lang w:bidi="pt-PT"/>
        </w:rPr>
        <w:t xml:space="preserve">, computadores ou </w:t>
      </w:r>
      <w:r w:rsidRPr="005E1D0E">
        <w:rPr>
          <w:i/>
          <w:szCs w:val="24"/>
          <w:lang w:bidi="pt-PT"/>
        </w:rPr>
        <w:t>tablets</w:t>
      </w:r>
      <w:r w:rsidRPr="005E1D0E">
        <w:rPr>
          <w:szCs w:val="24"/>
          <w:lang w:bidi="pt-PT"/>
        </w:rPr>
        <w:t>, com ligação à Internet, para cada participante</w:t>
      </w:r>
    </w:p>
    <w:p w14:paraId="1FCB8DA5" w14:textId="18CF2A90" w:rsidR="007A6A8A" w:rsidRPr="005E1D0E" w:rsidRDefault="00427224" w:rsidP="007A6A8A">
      <w:pPr>
        <w:pStyle w:val="Listenabsatz"/>
        <w:numPr>
          <w:ilvl w:val="0"/>
          <w:numId w:val="10"/>
        </w:numPr>
        <w:rPr>
          <w:szCs w:val="24"/>
          <w:lang w:val="en-GB"/>
        </w:rPr>
      </w:pPr>
      <w:r w:rsidRPr="005E1D0E">
        <w:rPr>
          <w:szCs w:val="24"/>
          <w:lang w:bidi="pt-PT"/>
        </w:rPr>
        <w:t>Acesso à Internet</w:t>
      </w:r>
    </w:p>
    <w:p w14:paraId="5EA0957A" w14:textId="4428437D" w:rsidR="007A6A8A" w:rsidRPr="005E1D0E" w:rsidRDefault="007A6A8A" w:rsidP="007A6A8A">
      <w:pPr>
        <w:pStyle w:val="Listenabsatz"/>
        <w:numPr>
          <w:ilvl w:val="0"/>
          <w:numId w:val="10"/>
        </w:numPr>
        <w:rPr>
          <w:szCs w:val="24"/>
          <w:lang w:val="en-GB"/>
        </w:rPr>
      </w:pPr>
      <w:r w:rsidRPr="005E1D0E">
        <w:rPr>
          <w:szCs w:val="24"/>
          <w:lang w:bidi="pt-PT"/>
        </w:rPr>
        <w:t xml:space="preserve">Quadro de folhas móveis </w:t>
      </w:r>
    </w:p>
    <w:p w14:paraId="579212A8" w14:textId="4A2B40B6" w:rsidR="007A6A8A" w:rsidRPr="005E1D0E" w:rsidRDefault="005E1D0E" w:rsidP="007A6A8A">
      <w:pPr>
        <w:pStyle w:val="Listenabsatz"/>
        <w:numPr>
          <w:ilvl w:val="0"/>
          <w:numId w:val="10"/>
        </w:numPr>
        <w:rPr>
          <w:szCs w:val="24"/>
          <w:lang w:val="en-GB"/>
        </w:rPr>
      </w:pPr>
      <w:r w:rsidRPr="005E1D0E">
        <w:rPr>
          <w:i/>
          <w:szCs w:val="24"/>
          <w:lang w:bidi="pt-PT"/>
        </w:rPr>
        <w:t>Placard</w:t>
      </w:r>
    </w:p>
    <w:tbl>
      <w:tblPr>
        <w:tblStyle w:val="Tabellenraster"/>
        <w:tblW w:w="0" w:type="auto"/>
        <w:tblLook w:val="04A0" w:firstRow="1" w:lastRow="0" w:firstColumn="1" w:lastColumn="0" w:noHBand="0" w:noVBand="1"/>
      </w:tblPr>
      <w:tblGrid>
        <w:gridCol w:w="664"/>
        <w:gridCol w:w="2051"/>
        <w:gridCol w:w="5137"/>
        <w:gridCol w:w="2256"/>
        <w:gridCol w:w="3491"/>
        <w:gridCol w:w="903"/>
      </w:tblGrid>
      <w:tr w:rsidR="007B598C" w:rsidRPr="005E1D0E" w14:paraId="04105ADD" w14:textId="6555B82A" w:rsidTr="0004270F">
        <w:tc>
          <w:tcPr>
            <w:tcW w:w="664" w:type="dxa"/>
          </w:tcPr>
          <w:p w14:paraId="4C1A456C" w14:textId="77777777" w:rsidR="007B598C" w:rsidRPr="001704BE" w:rsidRDefault="007B598C" w:rsidP="006539E4">
            <w:pPr>
              <w:rPr>
                <w:b/>
                <w:color w:val="0A20C6"/>
                <w:sz w:val="24"/>
                <w:lang w:val="en-GB"/>
              </w:rPr>
            </w:pPr>
            <w:bookmarkStart w:id="57" w:name="_Hlk449019002"/>
            <w:r w:rsidRPr="001704BE">
              <w:rPr>
                <w:b/>
                <w:color w:val="0A20C6"/>
                <w:sz w:val="24"/>
                <w:lang w:bidi="pt-PT"/>
              </w:rPr>
              <w:t>min.</w:t>
            </w:r>
          </w:p>
        </w:tc>
        <w:tc>
          <w:tcPr>
            <w:tcW w:w="2114" w:type="dxa"/>
          </w:tcPr>
          <w:p w14:paraId="26E63127" w14:textId="77777777" w:rsidR="007B598C" w:rsidRPr="001704BE" w:rsidRDefault="007B598C" w:rsidP="006539E4">
            <w:pPr>
              <w:rPr>
                <w:b/>
                <w:color w:val="0A20C6"/>
                <w:sz w:val="24"/>
                <w:lang w:val="en-GB"/>
              </w:rPr>
            </w:pPr>
            <w:r w:rsidRPr="001704BE">
              <w:rPr>
                <w:b/>
                <w:color w:val="0A20C6"/>
                <w:sz w:val="24"/>
                <w:lang w:bidi="pt-PT"/>
              </w:rPr>
              <w:t>Método</w:t>
            </w:r>
          </w:p>
        </w:tc>
        <w:tc>
          <w:tcPr>
            <w:tcW w:w="5436" w:type="dxa"/>
          </w:tcPr>
          <w:p w14:paraId="67F874BD" w14:textId="77777777" w:rsidR="007B598C" w:rsidRPr="001704BE" w:rsidRDefault="007B598C" w:rsidP="006539E4">
            <w:pPr>
              <w:rPr>
                <w:b/>
                <w:color w:val="0A20C6"/>
                <w:sz w:val="24"/>
                <w:lang w:val="en-GB"/>
              </w:rPr>
            </w:pPr>
            <w:r w:rsidRPr="001704BE">
              <w:rPr>
                <w:b/>
                <w:color w:val="0A20C6"/>
                <w:sz w:val="24"/>
                <w:lang w:bidi="pt-PT"/>
              </w:rPr>
              <w:t xml:space="preserve">Atividade </w:t>
            </w:r>
          </w:p>
        </w:tc>
        <w:tc>
          <w:tcPr>
            <w:tcW w:w="2332" w:type="dxa"/>
          </w:tcPr>
          <w:p w14:paraId="41A3731E" w14:textId="3F89184E" w:rsidR="007B598C" w:rsidRPr="001704BE" w:rsidRDefault="007B598C" w:rsidP="006539E4">
            <w:pPr>
              <w:rPr>
                <w:b/>
                <w:color w:val="0A20C6"/>
                <w:sz w:val="24"/>
                <w:lang w:val="en-GB"/>
              </w:rPr>
            </w:pPr>
            <w:r w:rsidRPr="001704BE">
              <w:rPr>
                <w:b/>
                <w:color w:val="0A20C6"/>
                <w:sz w:val="24"/>
                <w:lang w:bidi="pt-PT"/>
              </w:rPr>
              <w:t>Objetivo</w:t>
            </w:r>
          </w:p>
        </w:tc>
        <w:tc>
          <w:tcPr>
            <w:tcW w:w="2916" w:type="dxa"/>
          </w:tcPr>
          <w:p w14:paraId="3684146D" w14:textId="754D1835" w:rsidR="007B598C" w:rsidRPr="001704BE" w:rsidRDefault="006F4CE5" w:rsidP="006539E4">
            <w:pPr>
              <w:rPr>
                <w:b/>
                <w:color w:val="0A20C6"/>
                <w:sz w:val="24"/>
                <w:lang w:val="en-GB"/>
              </w:rPr>
            </w:pPr>
            <w:r>
              <w:rPr>
                <w:b/>
                <w:color w:val="0A20C6"/>
                <w:sz w:val="24"/>
                <w:lang w:bidi="pt-PT"/>
              </w:rPr>
              <w:t xml:space="preserve">Materiais </w:t>
            </w:r>
          </w:p>
        </w:tc>
        <w:tc>
          <w:tcPr>
            <w:tcW w:w="814" w:type="dxa"/>
          </w:tcPr>
          <w:p w14:paraId="24870D35" w14:textId="266CFFE9" w:rsidR="007B598C" w:rsidRPr="001704BE" w:rsidRDefault="0004270F" w:rsidP="00EF5816">
            <w:pPr>
              <w:rPr>
                <w:b/>
                <w:color w:val="0A20C6"/>
                <w:sz w:val="24"/>
                <w:lang w:val="en-GB"/>
              </w:rPr>
            </w:pPr>
            <w:r w:rsidRPr="001704BE">
              <w:rPr>
                <w:b/>
                <w:color w:val="0A20C6"/>
                <w:sz w:val="24"/>
                <w:lang w:bidi="pt-PT"/>
              </w:rPr>
              <w:t>Código</w:t>
            </w:r>
          </w:p>
        </w:tc>
      </w:tr>
      <w:bookmarkEnd w:id="57"/>
      <w:tr w:rsidR="0004270F" w:rsidRPr="005E1D0E" w14:paraId="54DBF108" w14:textId="6C127DF2" w:rsidTr="0004270F">
        <w:tc>
          <w:tcPr>
            <w:tcW w:w="664" w:type="dxa"/>
            <w:vAlign w:val="center"/>
          </w:tcPr>
          <w:p w14:paraId="2C4C957D" w14:textId="77777777" w:rsidR="007B598C" w:rsidRPr="005E1D0E" w:rsidRDefault="007B598C" w:rsidP="00D76B79">
            <w:pPr>
              <w:rPr>
                <w:lang w:val="en-GB"/>
              </w:rPr>
            </w:pPr>
          </w:p>
        </w:tc>
        <w:tc>
          <w:tcPr>
            <w:tcW w:w="2114" w:type="dxa"/>
            <w:vAlign w:val="center"/>
          </w:tcPr>
          <w:p w14:paraId="110FADB6" w14:textId="3B6D61D0" w:rsidR="007B598C" w:rsidRPr="005E1D0E" w:rsidRDefault="007B598C" w:rsidP="00D76B79">
            <w:pPr>
              <w:rPr>
                <w:lang w:val="en-GB"/>
              </w:rPr>
            </w:pPr>
            <w:r w:rsidRPr="005E1D0E">
              <w:rPr>
                <w:lang w:bidi="pt-PT"/>
              </w:rPr>
              <w:t>Apresentação</w:t>
            </w:r>
          </w:p>
        </w:tc>
        <w:tc>
          <w:tcPr>
            <w:tcW w:w="5436" w:type="dxa"/>
            <w:vAlign w:val="center"/>
          </w:tcPr>
          <w:p w14:paraId="2187D5AB" w14:textId="7B1CA44D" w:rsidR="007B598C" w:rsidRPr="00EE3D91" w:rsidRDefault="007B598C" w:rsidP="00D76B79">
            <w:r w:rsidRPr="001704BE">
              <w:rPr>
                <w:lang w:bidi="pt-PT"/>
              </w:rPr>
              <w:t>O formador apresenta o curso e informa sobre a estrutura do mesmo</w:t>
            </w:r>
            <w:r w:rsidR="00917806">
              <w:rPr>
                <w:lang w:bidi="pt-PT"/>
              </w:rPr>
              <w:t>.</w:t>
            </w:r>
          </w:p>
        </w:tc>
        <w:tc>
          <w:tcPr>
            <w:tcW w:w="2332" w:type="dxa"/>
            <w:vAlign w:val="center"/>
          </w:tcPr>
          <w:p w14:paraId="731CBD96" w14:textId="77777777" w:rsidR="007B598C" w:rsidRPr="00EE3D91" w:rsidRDefault="007B598C" w:rsidP="00D76B79"/>
        </w:tc>
        <w:tc>
          <w:tcPr>
            <w:tcW w:w="2916" w:type="dxa"/>
            <w:vAlign w:val="center"/>
          </w:tcPr>
          <w:p w14:paraId="30A213BC" w14:textId="7CFD770B" w:rsidR="007B598C" w:rsidRPr="005E1D0E" w:rsidRDefault="000E3083" w:rsidP="00FB0966">
            <w:pPr>
              <w:rPr>
                <w:lang w:val="en-GB"/>
              </w:rPr>
            </w:pPr>
            <w:r>
              <w:rPr>
                <w:lang w:bidi="pt-PT"/>
              </w:rPr>
              <w:t>Powerpoint</w:t>
            </w:r>
            <w:r w:rsidR="007B598C" w:rsidRPr="001704BE">
              <w:rPr>
                <w:lang w:bidi="pt-PT"/>
              </w:rPr>
              <w:t xml:space="preserve"> 41</w:t>
            </w:r>
          </w:p>
        </w:tc>
        <w:tc>
          <w:tcPr>
            <w:tcW w:w="814" w:type="dxa"/>
          </w:tcPr>
          <w:p w14:paraId="1C76A8FF" w14:textId="77777777" w:rsidR="007B598C" w:rsidRPr="001704BE" w:rsidRDefault="007B598C" w:rsidP="00FB0966">
            <w:pPr>
              <w:rPr>
                <w:lang w:val="en-GB"/>
              </w:rPr>
            </w:pPr>
          </w:p>
        </w:tc>
      </w:tr>
      <w:tr w:rsidR="007B598C" w:rsidRPr="005E1D0E" w14:paraId="3449D7B2" w14:textId="0F3E10B0" w:rsidTr="0004270F">
        <w:tc>
          <w:tcPr>
            <w:tcW w:w="664" w:type="dxa"/>
            <w:vAlign w:val="center"/>
          </w:tcPr>
          <w:p w14:paraId="027A8BC8" w14:textId="55B8F571" w:rsidR="007B598C" w:rsidRPr="005E1D0E" w:rsidRDefault="007B598C" w:rsidP="00D76B79">
            <w:pPr>
              <w:rPr>
                <w:lang w:val="en-GB"/>
              </w:rPr>
            </w:pPr>
            <w:r w:rsidRPr="005E1D0E">
              <w:rPr>
                <w:lang w:bidi="pt-PT"/>
              </w:rPr>
              <w:t>15</w:t>
            </w:r>
          </w:p>
        </w:tc>
        <w:tc>
          <w:tcPr>
            <w:tcW w:w="2114" w:type="dxa"/>
            <w:vAlign w:val="center"/>
          </w:tcPr>
          <w:p w14:paraId="325133AD" w14:textId="0AF47186" w:rsidR="007B598C" w:rsidRPr="005E1D0E" w:rsidRDefault="007B598C" w:rsidP="00D76B79">
            <w:pPr>
              <w:rPr>
                <w:lang w:val="en-GB"/>
              </w:rPr>
            </w:pPr>
            <w:r w:rsidRPr="005E1D0E">
              <w:rPr>
                <w:lang w:bidi="pt-PT"/>
              </w:rPr>
              <w:t xml:space="preserve">Trabalho de grupo </w:t>
            </w:r>
          </w:p>
        </w:tc>
        <w:tc>
          <w:tcPr>
            <w:tcW w:w="5436" w:type="dxa"/>
            <w:vAlign w:val="center"/>
          </w:tcPr>
          <w:p w14:paraId="70383A48" w14:textId="4BAD6465" w:rsidR="007B598C" w:rsidRPr="00EE3D91" w:rsidRDefault="007B598C" w:rsidP="00D76B79">
            <w:r w:rsidRPr="005E1D0E">
              <w:rPr>
                <w:lang w:bidi="pt-PT"/>
              </w:rPr>
              <w:t>Em jornais/revistas ou meios de comunicação social online, os participantes procuram notícias com temas relacionados com a educação de adultos e recortam-nas.</w:t>
            </w:r>
          </w:p>
        </w:tc>
        <w:tc>
          <w:tcPr>
            <w:tcW w:w="2332" w:type="dxa"/>
            <w:vMerge w:val="restart"/>
            <w:vAlign w:val="center"/>
          </w:tcPr>
          <w:p w14:paraId="2358B04B" w14:textId="4A31BD16" w:rsidR="007B598C" w:rsidRPr="00EE3D91" w:rsidRDefault="007B598C" w:rsidP="00D76B79">
            <w:r w:rsidRPr="005E1D0E">
              <w:rPr>
                <w:lang w:bidi="pt-PT"/>
              </w:rPr>
              <w:t xml:space="preserve">Os participantes conhecem a posição da educação de adultos nos meios de </w:t>
            </w:r>
            <w:r w:rsidRPr="005E1D0E">
              <w:rPr>
                <w:lang w:bidi="pt-PT"/>
              </w:rPr>
              <w:lastRenderedPageBreak/>
              <w:t xml:space="preserve">comunicação social. Os participantes estão cientes de possíveis formas de posicionar a educação de adultos nos meios de comunicação social. </w:t>
            </w:r>
          </w:p>
          <w:p w14:paraId="3820C31C" w14:textId="6258AF21" w:rsidR="007B598C" w:rsidRPr="00EE3D91" w:rsidRDefault="007B598C" w:rsidP="00D76B79">
            <w:r w:rsidRPr="005E1D0E">
              <w:rPr>
                <w:lang w:bidi="pt-PT"/>
              </w:rPr>
              <w:t xml:space="preserve"> </w:t>
            </w:r>
          </w:p>
        </w:tc>
        <w:tc>
          <w:tcPr>
            <w:tcW w:w="2916" w:type="dxa"/>
            <w:vAlign w:val="center"/>
          </w:tcPr>
          <w:p w14:paraId="5BE9D2D3" w14:textId="006F8DE5" w:rsidR="007B598C" w:rsidRPr="00EE3D91" w:rsidRDefault="007A6A8A" w:rsidP="00917806">
            <w:r w:rsidRPr="005E1D0E">
              <w:rPr>
                <w:lang w:bidi="pt-PT"/>
              </w:rPr>
              <w:lastRenderedPageBreak/>
              <w:t xml:space="preserve">Cópias de jornais, revistas; ou uma seleção de links para meios de comunicação social online (lista de links, por exemplo, no padlet.com) e </w:t>
            </w:r>
            <w:r w:rsidRPr="005E1D0E">
              <w:rPr>
                <w:lang w:bidi="pt-PT"/>
              </w:rPr>
              <w:lastRenderedPageBreak/>
              <w:t xml:space="preserve">dispositivos com ligação à Internet e </w:t>
            </w:r>
            <w:r w:rsidRPr="005E1D0E">
              <w:rPr>
                <w:i/>
                <w:lang w:bidi="pt-PT"/>
              </w:rPr>
              <w:t>browsers</w:t>
            </w:r>
          </w:p>
        </w:tc>
        <w:tc>
          <w:tcPr>
            <w:tcW w:w="814" w:type="dxa"/>
          </w:tcPr>
          <w:p w14:paraId="5B12DF71" w14:textId="77777777" w:rsidR="007B598C" w:rsidRPr="00EE3D91" w:rsidRDefault="007B598C" w:rsidP="00FB0966"/>
        </w:tc>
      </w:tr>
      <w:tr w:rsidR="007B598C" w:rsidRPr="005E1D0E" w14:paraId="769CF4EB" w14:textId="7E12D208" w:rsidTr="0004270F">
        <w:tc>
          <w:tcPr>
            <w:tcW w:w="664" w:type="dxa"/>
            <w:vAlign w:val="center"/>
          </w:tcPr>
          <w:p w14:paraId="0FE4A8D9" w14:textId="57FDED95" w:rsidR="007B598C" w:rsidRPr="005E1D0E" w:rsidRDefault="007B598C" w:rsidP="00D76B79">
            <w:pPr>
              <w:rPr>
                <w:lang w:val="en-GB"/>
              </w:rPr>
            </w:pPr>
            <w:r w:rsidRPr="005E1D0E">
              <w:rPr>
                <w:lang w:bidi="pt-PT"/>
              </w:rPr>
              <w:t>45</w:t>
            </w:r>
          </w:p>
        </w:tc>
        <w:tc>
          <w:tcPr>
            <w:tcW w:w="2114" w:type="dxa"/>
            <w:vAlign w:val="center"/>
          </w:tcPr>
          <w:p w14:paraId="522E56DC" w14:textId="6E136F68" w:rsidR="007B598C" w:rsidRPr="00EE3D91" w:rsidRDefault="007B598C" w:rsidP="00D76B79">
            <w:r w:rsidRPr="005E1D0E">
              <w:rPr>
                <w:lang w:bidi="pt-PT"/>
              </w:rPr>
              <w:t>Apresentação de cartazes e discussão em plenário</w:t>
            </w:r>
          </w:p>
        </w:tc>
        <w:tc>
          <w:tcPr>
            <w:tcW w:w="5436" w:type="dxa"/>
            <w:vAlign w:val="center"/>
          </w:tcPr>
          <w:p w14:paraId="438FF1F2" w14:textId="7B142392" w:rsidR="007B598C" w:rsidRPr="00EE3D91" w:rsidRDefault="007B598C" w:rsidP="00D76B79">
            <w:r w:rsidRPr="005E1D0E">
              <w:rPr>
                <w:lang w:bidi="pt-PT"/>
              </w:rPr>
              <w:t xml:space="preserve">Os participantes colam os seus resultados num cartaz (e/ou num </w:t>
            </w:r>
            <w:r w:rsidRPr="005E1D0E">
              <w:rPr>
                <w:i/>
                <w:lang w:bidi="pt-PT"/>
              </w:rPr>
              <w:t xml:space="preserve">placard </w:t>
            </w:r>
            <w:r w:rsidRPr="005E1D0E">
              <w:rPr>
                <w:lang w:bidi="pt-PT"/>
              </w:rPr>
              <w:t>digital, como, por exemplo, o padlet.com). O formador ajuda-os a classificar os resultados por tipos de textos (por exemplo, artigos/reportagens, anúncios ...).</w:t>
            </w:r>
          </w:p>
          <w:p w14:paraId="0441B6E5" w14:textId="77777777" w:rsidR="007B598C" w:rsidRPr="00EE3D91" w:rsidRDefault="007B598C" w:rsidP="00D76B79"/>
          <w:p w14:paraId="68122AD5" w14:textId="21DBBE06" w:rsidR="007B598C" w:rsidRPr="00EE3D91" w:rsidRDefault="007B598C" w:rsidP="00D76B79">
            <w:r w:rsidRPr="005E1D0E">
              <w:rPr>
                <w:lang w:bidi="pt-PT"/>
              </w:rPr>
              <w:t xml:space="preserve">O formador facilita uma discussão sobre: </w:t>
            </w:r>
          </w:p>
          <w:p w14:paraId="1C021DB3" w14:textId="77777777" w:rsidR="007B598C" w:rsidRPr="00EE3D91" w:rsidRDefault="007B598C" w:rsidP="00D76B79"/>
          <w:p w14:paraId="183A1A38" w14:textId="77777777" w:rsidR="007B598C" w:rsidRPr="00EE3D91" w:rsidRDefault="007B598C" w:rsidP="00D76B79">
            <w:pPr>
              <w:pStyle w:val="Listenabsatz"/>
              <w:numPr>
                <w:ilvl w:val="0"/>
                <w:numId w:val="17"/>
              </w:numPr>
            </w:pPr>
            <w:r w:rsidRPr="005E1D0E">
              <w:rPr>
                <w:lang w:bidi="pt-PT"/>
              </w:rPr>
              <w:t xml:space="preserve">Que tipo de conteúdo relacionado com a educação de adultos podemos encontrar nos meios de comunicação social? </w:t>
            </w:r>
          </w:p>
          <w:p w14:paraId="080CA70C" w14:textId="77777777" w:rsidR="007B598C" w:rsidRPr="00EE3D91" w:rsidRDefault="007B598C" w:rsidP="00D76B79">
            <w:pPr>
              <w:pStyle w:val="Listenabsatz"/>
              <w:numPr>
                <w:ilvl w:val="0"/>
                <w:numId w:val="17"/>
              </w:numPr>
            </w:pPr>
            <w:r w:rsidRPr="005E1D0E">
              <w:rPr>
                <w:lang w:bidi="pt-PT"/>
              </w:rPr>
              <w:t>Que tipo de conteúdo não aparece nos meios de comunicação social, mas que seria importante/relevante para o público?</w:t>
            </w:r>
          </w:p>
          <w:p w14:paraId="68711C86" w14:textId="77777777" w:rsidR="007B598C" w:rsidRPr="00EE3D91" w:rsidRDefault="007B598C" w:rsidP="00D76B79">
            <w:pPr>
              <w:pStyle w:val="Listenabsatz"/>
              <w:numPr>
                <w:ilvl w:val="0"/>
                <w:numId w:val="17"/>
              </w:numPr>
            </w:pPr>
            <w:r w:rsidRPr="005E1D0E">
              <w:rPr>
                <w:lang w:bidi="pt-PT"/>
              </w:rPr>
              <w:t>Como podemos publicar esse conteúdo nos meios de comunicação social?</w:t>
            </w:r>
          </w:p>
          <w:p w14:paraId="56601E1D" w14:textId="77777777" w:rsidR="007B598C" w:rsidRPr="00EE3D91" w:rsidRDefault="007B598C" w:rsidP="00D76B79">
            <w:pPr>
              <w:pStyle w:val="Listenabsatz"/>
              <w:numPr>
                <w:ilvl w:val="0"/>
                <w:numId w:val="17"/>
              </w:numPr>
            </w:pPr>
            <w:r w:rsidRPr="005E1D0E">
              <w:rPr>
                <w:lang w:bidi="pt-PT"/>
              </w:rPr>
              <w:t>Como podemos posicionar melhor a educação de adultos nos meios de comunicação social?</w:t>
            </w:r>
          </w:p>
          <w:p w14:paraId="40702BC8" w14:textId="77777777" w:rsidR="007B598C" w:rsidRPr="00EE3D91" w:rsidRDefault="007B598C" w:rsidP="00D76B79"/>
          <w:p w14:paraId="37EE4F17" w14:textId="2A4C6B0E" w:rsidR="007B598C" w:rsidRPr="00EE3D91" w:rsidRDefault="007B598C" w:rsidP="00D76B79">
            <w:r w:rsidRPr="005E1D0E">
              <w:rPr>
                <w:lang w:bidi="pt-PT"/>
              </w:rPr>
              <w:t>O formador resume os resultados da discussão e (se necessário) acrescenta outros aspetos.</w:t>
            </w:r>
          </w:p>
        </w:tc>
        <w:tc>
          <w:tcPr>
            <w:tcW w:w="2332" w:type="dxa"/>
            <w:vMerge/>
            <w:vAlign w:val="center"/>
          </w:tcPr>
          <w:p w14:paraId="23475A69" w14:textId="0BDFCA18" w:rsidR="007B598C" w:rsidRPr="00EE3D91" w:rsidRDefault="007B598C" w:rsidP="00D76B79"/>
        </w:tc>
        <w:tc>
          <w:tcPr>
            <w:tcW w:w="2916" w:type="dxa"/>
            <w:vAlign w:val="center"/>
          </w:tcPr>
          <w:p w14:paraId="3A71D1A0" w14:textId="77777777" w:rsidR="007B598C" w:rsidRPr="00EE3D91" w:rsidRDefault="007B598C" w:rsidP="00D76B79">
            <w:r w:rsidRPr="005E1D0E">
              <w:rPr>
                <w:lang w:bidi="pt-PT"/>
              </w:rPr>
              <w:t>Cartaz, cola</w:t>
            </w:r>
          </w:p>
          <w:p w14:paraId="3B83C05D" w14:textId="77777777" w:rsidR="007B598C" w:rsidRPr="00EE3D91" w:rsidRDefault="007B598C" w:rsidP="00D76B79"/>
          <w:p w14:paraId="5F6C9242" w14:textId="77777777" w:rsidR="007B598C" w:rsidRPr="00EE3D91" w:rsidRDefault="007B598C" w:rsidP="00D76B79">
            <w:pPr>
              <w:rPr>
                <w:i/>
              </w:rPr>
            </w:pPr>
            <w:r w:rsidRPr="005E1D0E">
              <w:rPr>
                <w:lang w:bidi="pt-PT"/>
              </w:rPr>
              <w:t xml:space="preserve">Quadro de folhas móveis (para registar os resultados da discussão) </w:t>
            </w:r>
          </w:p>
          <w:p w14:paraId="41598F39" w14:textId="77777777" w:rsidR="007A6A8A" w:rsidRPr="00EE3D91" w:rsidRDefault="007A6A8A" w:rsidP="00D76B79">
            <w:pPr>
              <w:rPr>
                <w:i/>
              </w:rPr>
            </w:pPr>
          </w:p>
          <w:p w14:paraId="25EC559B" w14:textId="402BAAC7" w:rsidR="007A6A8A" w:rsidRPr="00EE3D91" w:rsidRDefault="007A6A8A" w:rsidP="00D76B79">
            <w:r w:rsidRPr="005E1D0E">
              <w:rPr>
                <w:lang w:bidi="pt-PT"/>
              </w:rPr>
              <w:t xml:space="preserve">e/ou projetor e </w:t>
            </w:r>
            <w:r w:rsidRPr="005E1D0E">
              <w:rPr>
                <w:i/>
                <w:lang w:bidi="pt-PT"/>
              </w:rPr>
              <w:t>notebook</w:t>
            </w:r>
          </w:p>
        </w:tc>
        <w:tc>
          <w:tcPr>
            <w:tcW w:w="814" w:type="dxa"/>
          </w:tcPr>
          <w:p w14:paraId="331070E5" w14:textId="77777777" w:rsidR="007B598C" w:rsidRPr="00EE3D91" w:rsidRDefault="007B598C" w:rsidP="00D76B79"/>
        </w:tc>
      </w:tr>
      <w:tr w:rsidR="007B598C" w:rsidRPr="005E1D0E" w14:paraId="1EBF12EF" w14:textId="0BBA7C19" w:rsidTr="0004270F">
        <w:tc>
          <w:tcPr>
            <w:tcW w:w="664" w:type="dxa"/>
            <w:vAlign w:val="center"/>
          </w:tcPr>
          <w:p w14:paraId="1333A4AF" w14:textId="73B376CD" w:rsidR="007B598C" w:rsidRPr="005E1D0E" w:rsidRDefault="007B598C" w:rsidP="00D76B79">
            <w:pPr>
              <w:rPr>
                <w:lang w:val="en-GB"/>
              </w:rPr>
            </w:pPr>
            <w:r w:rsidRPr="005E1D0E">
              <w:rPr>
                <w:lang w:bidi="pt-PT"/>
              </w:rPr>
              <w:t>60</w:t>
            </w:r>
          </w:p>
        </w:tc>
        <w:tc>
          <w:tcPr>
            <w:tcW w:w="2114" w:type="dxa"/>
            <w:vAlign w:val="center"/>
          </w:tcPr>
          <w:p w14:paraId="3F418060" w14:textId="53BAE67F" w:rsidR="007B598C" w:rsidRPr="005E1D0E" w:rsidRDefault="007B598C" w:rsidP="00D76B79">
            <w:pPr>
              <w:rPr>
                <w:lang w:val="en-GB"/>
              </w:rPr>
            </w:pPr>
            <w:r w:rsidRPr="005E1D0E">
              <w:rPr>
                <w:lang w:bidi="pt-PT"/>
              </w:rPr>
              <w:t>Input e demonstração</w:t>
            </w:r>
          </w:p>
        </w:tc>
        <w:tc>
          <w:tcPr>
            <w:tcW w:w="5436" w:type="dxa"/>
            <w:vAlign w:val="center"/>
          </w:tcPr>
          <w:p w14:paraId="04943D2D" w14:textId="76713337" w:rsidR="007B598C" w:rsidRPr="00EE3D91" w:rsidRDefault="007B598C" w:rsidP="00D76B79">
            <w:r w:rsidRPr="005E1D0E">
              <w:rPr>
                <w:lang w:bidi="pt-PT"/>
              </w:rPr>
              <w:t xml:space="preserve">O formador (e, caso esteja disponível, um prestador nacional da EPALE) mostra 3 exemplos de meios de comunicação social online europeus sobre educação de adultos: a revista ELM, a plataforma EPALE e uma publicação ou plataforma nacional (na língua usada no seminário, relevante para as comunidades em que os participantes estão inseridos...). </w:t>
            </w:r>
          </w:p>
          <w:p w14:paraId="45FBA996" w14:textId="77777777" w:rsidR="007B598C" w:rsidRPr="00EE3D91" w:rsidRDefault="007B598C" w:rsidP="00D76B79"/>
          <w:p w14:paraId="62A5A8D8" w14:textId="77777777" w:rsidR="007B598C" w:rsidRPr="00EE3D91" w:rsidRDefault="007B598C" w:rsidP="00D76B79">
            <w:pPr>
              <w:pStyle w:val="Listenabsatz"/>
              <w:numPr>
                <w:ilvl w:val="0"/>
                <w:numId w:val="17"/>
              </w:numPr>
            </w:pPr>
            <w:r w:rsidRPr="005E1D0E">
              <w:rPr>
                <w:lang w:bidi="pt-PT"/>
              </w:rPr>
              <w:t>São que tipo de meios de comunicação social?</w:t>
            </w:r>
          </w:p>
          <w:p w14:paraId="084B6002" w14:textId="77777777" w:rsidR="007B598C" w:rsidRPr="005E1D0E" w:rsidRDefault="007B598C" w:rsidP="00D76B79">
            <w:pPr>
              <w:pStyle w:val="Listenabsatz"/>
              <w:numPr>
                <w:ilvl w:val="0"/>
                <w:numId w:val="17"/>
              </w:numPr>
              <w:rPr>
                <w:lang w:val="en-GB"/>
              </w:rPr>
            </w:pPr>
            <w:r w:rsidRPr="005E1D0E">
              <w:rPr>
                <w:lang w:bidi="pt-PT"/>
              </w:rPr>
              <w:t>Que tipo de textos publicam?</w:t>
            </w:r>
          </w:p>
          <w:p w14:paraId="4EAED1AA" w14:textId="77777777" w:rsidR="007B598C" w:rsidRPr="005E1D0E" w:rsidRDefault="007B598C" w:rsidP="00D76B79">
            <w:pPr>
              <w:pStyle w:val="Listenabsatz"/>
              <w:numPr>
                <w:ilvl w:val="0"/>
                <w:numId w:val="17"/>
              </w:numPr>
              <w:rPr>
                <w:lang w:val="en-GB"/>
              </w:rPr>
            </w:pPr>
            <w:r w:rsidRPr="005E1D0E">
              <w:rPr>
                <w:lang w:bidi="pt-PT"/>
              </w:rPr>
              <w:t>Que tipo de conteúdo publicam?</w:t>
            </w:r>
          </w:p>
          <w:p w14:paraId="23AE55A7" w14:textId="77777777" w:rsidR="007B598C" w:rsidRPr="00EE3D91" w:rsidRDefault="007B598C" w:rsidP="00D76B79">
            <w:pPr>
              <w:pStyle w:val="Listenabsatz"/>
              <w:numPr>
                <w:ilvl w:val="0"/>
                <w:numId w:val="17"/>
              </w:numPr>
            </w:pPr>
            <w:r w:rsidRPr="005E1D0E">
              <w:rPr>
                <w:lang w:bidi="pt-PT"/>
              </w:rPr>
              <w:t>Quem são os leitores deste meio de comunicação social?</w:t>
            </w:r>
          </w:p>
          <w:p w14:paraId="7218BAE9" w14:textId="77777777" w:rsidR="007B598C" w:rsidRPr="00EE3D91" w:rsidRDefault="007B598C" w:rsidP="00D76B79">
            <w:pPr>
              <w:pStyle w:val="Listenabsatz"/>
              <w:numPr>
                <w:ilvl w:val="0"/>
                <w:numId w:val="17"/>
              </w:numPr>
            </w:pPr>
            <w:r w:rsidRPr="005E1D0E">
              <w:rPr>
                <w:lang w:bidi="pt-PT"/>
              </w:rPr>
              <w:lastRenderedPageBreak/>
              <w:t>Quem pode publicar neste meio de comunicação social?</w:t>
            </w:r>
          </w:p>
          <w:p w14:paraId="39C77548" w14:textId="77777777" w:rsidR="007B598C" w:rsidRPr="00EE3D91" w:rsidRDefault="007B598C" w:rsidP="00D76B79">
            <w:pPr>
              <w:pStyle w:val="Listenabsatz"/>
              <w:numPr>
                <w:ilvl w:val="0"/>
                <w:numId w:val="17"/>
              </w:numPr>
            </w:pPr>
            <w:r w:rsidRPr="005E1D0E">
              <w:rPr>
                <w:lang w:bidi="pt-PT"/>
              </w:rPr>
              <w:t>Como poderão os participantes publicar neste meio de comunicação social?</w:t>
            </w:r>
          </w:p>
          <w:p w14:paraId="6F6137EB" w14:textId="33EB0FB7" w:rsidR="007B598C" w:rsidRPr="00EE3D91" w:rsidRDefault="007B598C" w:rsidP="00D76B79">
            <w:pPr>
              <w:pStyle w:val="Listenabsatz"/>
              <w:numPr>
                <w:ilvl w:val="0"/>
                <w:numId w:val="17"/>
              </w:numPr>
            </w:pPr>
            <w:r w:rsidRPr="005E1D0E">
              <w:rPr>
                <w:lang w:bidi="pt-PT"/>
              </w:rPr>
              <w:t>Porque é que seria útil para os participantes (e para as suas instituições) publicarem neste meio de comunicação social?</w:t>
            </w:r>
          </w:p>
        </w:tc>
        <w:tc>
          <w:tcPr>
            <w:tcW w:w="2332" w:type="dxa"/>
            <w:vAlign w:val="center"/>
          </w:tcPr>
          <w:p w14:paraId="7FAB2FDF" w14:textId="09AFA6FA" w:rsidR="007B598C" w:rsidRPr="00EE3D91" w:rsidRDefault="007B598C" w:rsidP="00D76B79">
            <w:r w:rsidRPr="005E1D0E">
              <w:rPr>
                <w:lang w:bidi="pt-PT"/>
              </w:rPr>
              <w:lastRenderedPageBreak/>
              <w:t>Os participantes conhecem concretamente canais europeus de comunicação online sobre educação de adultos e sabem como, e por que razão, publicar nesses canais.</w:t>
            </w:r>
          </w:p>
        </w:tc>
        <w:tc>
          <w:tcPr>
            <w:tcW w:w="2916" w:type="dxa"/>
            <w:vAlign w:val="center"/>
          </w:tcPr>
          <w:p w14:paraId="4C212F16" w14:textId="77777777" w:rsidR="007B598C" w:rsidRPr="00EE3D91" w:rsidRDefault="007B598C" w:rsidP="00D76B79">
            <w:r w:rsidRPr="005E1D0E">
              <w:rPr>
                <w:lang w:bidi="pt-PT"/>
              </w:rPr>
              <w:t>Acesso online</w:t>
            </w:r>
          </w:p>
          <w:p w14:paraId="105EC52D" w14:textId="30183FA7" w:rsidR="007B598C" w:rsidRPr="00EE3D91" w:rsidRDefault="007B598C" w:rsidP="00D76B79">
            <w:r w:rsidRPr="005E1D0E">
              <w:rPr>
                <w:i/>
                <w:lang w:bidi="pt-PT"/>
              </w:rPr>
              <w:t>Se possível: Convite de um prestador nacional da EPALE, ou de outro representante de um meio de comunicação social relacionado com EA</w:t>
            </w:r>
          </w:p>
        </w:tc>
        <w:tc>
          <w:tcPr>
            <w:tcW w:w="814" w:type="dxa"/>
          </w:tcPr>
          <w:p w14:paraId="0C37956A" w14:textId="77777777" w:rsidR="007B598C" w:rsidRPr="00EE3D91" w:rsidRDefault="007B598C" w:rsidP="00D76B79"/>
        </w:tc>
      </w:tr>
      <w:tr w:rsidR="007B598C" w:rsidRPr="005E1D0E" w14:paraId="58D2200F" w14:textId="4B6BBE2D" w:rsidTr="0004270F">
        <w:tc>
          <w:tcPr>
            <w:tcW w:w="664" w:type="dxa"/>
            <w:vAlign w:val="center"/>
          </w:tcPr>
          <w:p w14:paraId="23462E85" w14:textId="3DC1112A" w:rsidR="007B598C" w:rsidRPr="005E1D0E" w:rsidRDefault="007B598C" w:rsidP="00D76B79">
            <w:pPr>
              <w:rPr>
                <w:lang w:val="en-GB"/>
              </w:rPr>
            </w:pPr>
            <w:r w:rsidRPr="005E1D0E">
              <w:rPr>
                <w:lang w:bidi="pt-PT"/>
              </w:rPr>
              <w:t>20</w:t>
            </w:r>
          </w:p>
        </w:tc>
        <w:tc>
          <w:tcPr>
            <w:tcW w:w="2114" w:type="dxa"/>
            <w:vAlign w:val="center"/>
          </w:tcPr>
          <w:p w14:paraId="56737A09" w14:textId="7B44F62B" w:rsidR="007B598C" w:rsidRPr="005E1D0E" w:rsidRDefault="007B598C" w:rsidP="00D76B79">
            <w:pPr>
              <w:rPr>
                <w:lang w:val="en-GB"/>
              </w:rPr>
            </w:pPr>
            <w:r w:rsidRPr="005E1D0E">
              <w:rPr>
                <w:i/>
                <w:szCs w:val="24"/>
                <w:lang w:bidi="pt-PT"/>
              </w:rPr>
              <w:t xml:space="preserve">Brainstorming </w:t>
            </w:r>
            <w:r w:rsidRPr="005E1D0E">
              <w:rPr>
                <w:szCs w:val="24"/>
                <w:lang w:bidi="pt-PT"/>
              </w:rPr>
              <w:t>(trabalho em pares)</w:t>
            </w:r>
          </w:p>
        </w:tc>
        <w:tc>
          <w:tcPr>
            <w:tcW w:w="5436" w:type="dxa"/>
            <w:vAlign w:val="center"/>
          </w:tcPr>
          <w:p w14:paraId="271D7D51" w14:textId="0F66F32E" w:rsidR="007B598C" w:rsidRPr="00EE3D91" w:rsidRDefault="007B598C" w:rsidP="00D76B79">
            <w:r w:rsidRPr="005E1D0E">
              <w:rPr>
                <w:lang w:bidi="pt-PT"/>
              </w:rPr>
              <w:t xml:space="preserve">Os participantes formam pares e desenvolvem ideias para artigos concretos para a EPALE e a ELM. </w:t>
            </w:r>
          </w:p>
        </w:tc>
        <w:tc>
          <w:tcPr>
            <w:tcW w:w="2332" w:type="dxa"/>
            <w:vMerge w:val="restart"/>
            <w:vAlign w:val="center"/>
          </w:tcPr>
          <w:p w14:paraId="315D624B" w14:textId="3D4817CF" w:rsidR="007B598C" w:rsidRPr="00EE3D91" w:rsidRDefault="00A07012" w:rsidP="00D76B79">
            <w:r w:rsidRPr="005E1D0E">
              <w:rPr>
                <w:lang w:bidi="pt-PT"/>
              </w:rPr>
              <w:t>Os participantes são capazes de avaliar quais os assuntos apropriados para as plataformas ELM e EPALE.</w:t>
            </w:r>
          </w:p>
        </w:tc>
        <w:tc>
          <w:tcPr>
            <w:tcW w:w="2916" w:type="dxa"/>
            <w:vMerge w:val="restart"/>
            <w:vAlign w:val="center"/>
          </w:tcPr>
          <w:p w14:paraId="6690B73A" w14:textId="6A8307D4" w:rsidR="007B598C" w:rsidRPr="00BF5A4D" w:rsidRDefault="007B598C" w:rsidP="0024567D">
            <w:r w:rsidRPr="005E1D0E">
              <w:rPr>
                <w:lang w:bidi="pt-PT"/>
              </w:rPr>
              <w:t>Fotocópia com os critérios para publicação na EPALE</w:t>
            </w:r>
            <w:r w:rsidR="000E3083">
              <w:rPr>
                <w:lang w:bidi="pt-PT"/>
              </w:rPr>
              <w:t>, documento 5 EPALE</w:t>
            </w:r>
            <w:r w:rsidRPr="005E1D0E">
              <w:rPr>
                <w:lang w:bidi="pt-PT"/>
              </w:rPr>
              <w:t>; considere também a ELM (</w:t>
            </w:r>
            <w:hyperlink r:id="rId18" w:history="1">
              <w:r w:rsidR="0024567D" w:rsidRPr="005E1D0E">
                <w:rPr>
                  <w:rStyle w:val="Hyperlink"/>
                  <w:lang w:bidi="pt-PT"/>
                </w:rPr>
                <w:t>http://www.elmmagazine.eu/what-is-elm/</w:t>
              </w:r>
            </w:hyperlink>
            <w:r w:rsidRPr="005E1D0E">
              <w:rPr>
                <w:lang w:bidi="pt-PT"/>
              </w:rPr>
              <w:t xml:space="preserve">) </w:t>
            </w:r>
          </w:p>
        </w:tc>
        <w:tc>
          <w:tcPr>
            <w:tcW w:w="814" w:type="dxa"/>
          </w:tcPr>
          <w:p w14:paraId="7F6BA6CD" w14:textId="77777777" w:rsidR="007B598C" w:rsidRPr="00BF5A4D" w:rsidRDefault="007B598C" w:rsidP="00D76B79"/>
        </w:tc>
      </w:tr>
      <w:tr w:rsidR="007B598C" w:rsidRPr="005E1D0E" w14:paraId="0FAFABEE" w14:textId="5FEAFA3C" w:rsidTr="0004270F">
        <w:tc>
          <w:tcPr>
            <w:tcW w:w="664" w:type="dxa"/>
            <w:vAlign w:val="center"/>
          </w:tcPr>
          <w:p w14:paraId="1024C02F" w14:textId="3BFFFE74" w:rsidR="007B598C" w:rsidRPr="005E1D0E" w:rsidRDefault="007B598C" w:rsidP="00D76B79">
            <w:pPr>
              <w:rPr>
                <w:lang w:val="en-GB"/>
              </w:rPr>
            </w:pPr>
            <w:r w:rsidRPr="005E1D0E">
              <w:rPr>
                <w:lang w:bidi="pt-PT"/>
              </w:rPr>
              <w:t>30</w:t>
            </w:r>
          </w:p>
        </w:tc>
        <w:tc>
          <w:tcPr>
            <w:tcW w:w="2114" w:type="dxa"/>
            <w:vAlign w:val="center"/>
          </w:tcPr>
          <w:p w14:paraId="6CED91A7" w14:textId="0E51CD69" w:rsidR="007B598C" w:rsidRPr="00EE3D91" w:rsidRDefault="007B598C" w:rsidP="00D76B79">
            <w:pPr>
              <w:rPr>
                <w:szCs w:val="24"/>
              </w:rPr>
            </w:pPr>
            <w:r w:rsidRPr="005E1D0E">
              <w:rPr>
                <w:szCs w:val="24"/>
                <w:lang w:bidi="pt-PT"/>
              </w:rPr>
              <w:t>Discussão de ideias (sessão plenária)</w:t>
            </w:r>
          </w:p>
        </w:tc>
        <w:tc>
          <w:tcPr>
            <w:tcW w:w="5436" w:type="dxa"/>
            <w:vAlign w:val="center"/>
          </w:tcPr>
          <w:p w14:paraId="441E1B12" w14:textId="254C1056" w:rsidR="007B598C" w:rsidRPr="00EE3D91" w:rsidRDefault="007B598C" w:rsidP="00D76B79">
            <w:r w:rsidRPr="005E1D0E">
              <w:rPr>
                <w:lang w:bidi="pt-PT"/>
              </w:rPr>
              <w:t xml:space="preserve">Os participantes trocam ideias entre si. O formador (e, se disponível, o prestador nacional da EPALE) ajuda-os a avaliar as ideias: </w:t>
            </w:r>
          </w:p>
          <w:p w14:paraId="52015130" w14:textId="77777777" w:rsidR="007B598C" w:rsidRPr="00EE3D91" w:rsidRDefault="007B598C" w:rsidP="00D76B79"/>
          <w:p w14:paraId="17947B80" w14:textId="77777777" w:rsidR="007B598C" w:rsidRPr="00EE3D91" w:rsidRDefault="007B598C" w:rsidP="00D76B79">
            <w:pPr>
              <w:pStyle w:val="Listenabsatz"/>
              <w:numPr>
                <w:ilvl w:val="0"/>
                <w:numId w:val="17"/>
              </w:numPr>
            </w:pPr>
            <w:r w:rsidRPr="005E1D0E">
              <w:rPr>
                <w:lang w:bidi="pt-PT"/>
              </w:rPr>
              <w:t xml:space="preserve">Quais das ideias para artigos reunidas se adaptam à EPALE e à ELM? </w:t>
            </w:r>
          </w:p>
          <w:p w14:paraId="3652A7E8" w14:textId="7068E702" w:rsidR="007B598C" w:rsidRPr="00EE3D91" w:rsidRDefault="007B598C" w:rsidP="00D76B79">
            <w:pPr>
              <w:pStyle w:val="Listenabsatz"/>
              <w:numPr>
                <w:ilvl w:val="0"/>
                <w:numId w:val="17"/>
              </w:numPr>
            </w:pPr>
            <w:r w:rsidRPr="005E1D0E">
              <w:rPr>
                <w:lang w:bidi="pt-PT"/>
              </w:rPr>
              <w:t>A que outra fonte de meios de comunicação social (talvez nacional) se adaptaria?</w:t>
            </w:r>
          </w:p>
          <w:p w14:paraId="1C0030EC" w14:textId="77777777" w:rsidR="007B598C" w:rsidRPr="00EE3D91" w:rsidRDefault="007B598C" w:rsidP="00D76B79"/>
          <w:p w14:paraId="04B0830D" w14:textId="4E6185B5" w:rsidR="007B598C" w:rsidRPr="00EE3D91" w:rsidRDefault="007B598C" w:rsidP="00D76B79">
            <w:r w:rsidRPr="005E1D0E">
              <w:rPr>
                <w:lang w:bidi="pt-PT"/>
              </w:rPr>
              <w:t>No final desta discussão, cada participante tem pelo menos uma ideia concreta para um artigo para a EPALE ou a ELM.</w:t>
            </w:r>
          </w:p>
        </w:tc>
        <w:tc>
          <w:tcPr>
            <w:tcW w:w="2332" w:type="dxa"/>
            <w:vMerge/>
            <w:vAlign w:val="center"/>
          </w:tcPr>
          <w:p w14:paraId="02A04B97" w14:textId="77777777" w:rsidR="007B598C" w:rsidRPr="00EE3D91" w:rsidRDefault="007B598C" w:rsidP="00D76B79">
            <w:pPr>
              <w:rPr>
                <w:szCs w:val="24"/>
              </w:rPr>
            </w:pPr>
          </w:p>
        </w:tc>
        <w:tc>
          <w:tcPr>
            <w:tcW w:w="2916" w:type="dxa"/>
            <w:vMerge/>
            <w:vAlign w:val="center"/>
          </w:tcPr>
          <w:p w14:paraId="5A80865E" w14:textId="77777777" w:rsidR="007B598C" w:rsidRPr="00EE3D91" w:rsidRDefault="007B598C" w:rsidP="00D76B79">
            <w:pPr>
              <w:rPr>
                <w:szCs w:val="24"/>
              </w:rPr>
            </w:pPr>
          </w:p>
        </w:tc>
        <w:tc>
          <w:tcPr>
            <w:tcW w:w="814" w:type="dxa"/>
          </w:tcPr>
          <w:p w14:paraId="548EC210" w14:textId="72E491E1" w:rsidR="007B598C" w:rsidRPr="00EE3D91" w:rsidRDefault="007B598C" w:rsidP="00D76B79">
            <w:pPr>
              <w:rPr>
                <w:szCs w:val="24"/>
              </w:rPr>
            </w:pPr>
          </w:p>
        </w:tc>
      </w:tr>
      <w:tr w:rsidR="007B598C" w:rsidRPr="005E1D0E" w14:paraId="400AEE54" w14:textId="1A0505E3" w:rsidTr="0004270F">
        <w:tc>
          <w:tcPr>
            <w:tcW w:w="664" w:type="dxa"/>
            <w:vAlign w:val="center"/>
          </w:tcPr>
          <w:p w14:paraId="0F733BB1" w14:textId="2A92AFB7" w:rsidR="007B598C" w:rsidRPr="005E1D0E" w:rsidRDefault="007B598C" w:rsidP="00D76B79">
            <w:pPr>
              <w:rPr>
                <w:szCs w:val="24"/>
                <w:lang w:val="en-GB"/>
              </w:rPr>
            </w:pPr>
            <w:r w:rsidRPr="005E1D0E">
              <w:rPr>
                <w:szCs w:val="24"/>
                <w:lang w:bidi="pt-PT"/>
              </w:rPr>
              <w:t>30</w:t>
            </w:r>
          </w:p>
        </w:tc>
        <w:tc>
          <w:tcPr>
            <w:tcW w:w="2114" w:type="dxa"/>
            <w:vAlign w:val="center"/>
          </w:tcPr>
          <w:p w14:paraId="52C5BE21" w14:textId="385DFFED" w:rsidR="007B598C" w:rsidRPr="005E1D0E" w:rsidRDefault="007B598C" w:rsidP="00D76B79">
            <w:pPr>
              <w:rPr>
                <w:szCs w:val="24"/>
                <w:lang w:val="en-GB"/>
              </w:rPr>
            </w:pPr>
            <w:r w:rsidRPr="005E1D0E">
              <w:rPr>
                <w:szCs w:val="24"/>
                <w:lang w:bidi="pt-PT"/>
              </w:rPr>
              <w:t>Input</w:t>
            </w:r>
          </w:p>
        </w:tc>
        <w:tc>
          <w:tcPr>
            <w:tcW w:w="5436" w:type="dxa"/>
            <w:vAlign w:val="center"/>
          </w:tcPr>
          <w:p w14:paraId="071BE71C" w14:textId="0E3F8FCA" w:rsidR="007B598C" w:rsidRPr="00EE3D91" w:rsidRDefault="007B598C" w:rsidP="00D76B79">
            <w:pPr>
              <w:rPr>
                <w:szCs w:val="24"/>
              </w:rPr>
            </w:pPr>
            <w:r w:rsidRPr="005E1D0E">
              <w:rPr>
                <w:szCs w:val="24"/>
                <w:lang w:bidi="pt-PT"/>
              </w:rPr>
              <w:t>Critérios para bons artigos (jornalísticos) e a importância da antevisão, especialmente nos meios de comunicação social online.</w:t>
            </w:r>
          </w:p>
        </w:tc>
        <w:tc>
          <w:tcPr>
            <w:tcW w:w="2332" w:type="dxa"/>
            <w:vMerge w:val="restart"/>
            <w:vAlign w:val="center"/>
          </w:tcPr>
          <w:p w14:paraId="2C45A917" w14:textId="2AC5F341" w:rsidR="007B598C" w:rsidRPr="00917806" w:rsidRDefault="007B598C">
            <w:pPr>
              <w:rPr>
                <w:lang w:val="en-GB"/>
              </w:rPr>
            </w:pPr>
            <w:r w:rsidRPr="00917806">
              <w:rPr>
                <w:lang w:bidi="pt-PT"/>
              </w:rPr>
              <w:t>Os participantes conhecem os critérios que presidem aos textos jornalísticos (especialmente para os meios de comunicação social online) e às antevisões que atraem os leitores. Os participantes exercitam a redação de textos jornalísticos.</w:t>
            </w:r>
          </w:p>
          <w:p w14:paraId="02D6CFAD" w14:textId="0AC322E0" w:rsidR="007B598C" w:rsidRPr="005E1D0E" w:rsidRDefault="007B598C" w:rsidP="00D76B79">
            <w:pPr>
              <w:rPr>
                <w:szCs w:val="24"/>
                <w:lang w:val="en-GB"/>
              </w:rPr>
            </w:pPr>
          </w:p>
          <w:p w14:paraId="547DDEF5" w14:textId="1B236C7A" w:rsidR="007B598C" w:rsidRPr="005E1D0E" w:rsidRDefault="007B598C" w:rsidP="00D76B79">
            <w:pPr>
              <w:rPr>
                <w:szCs w:val="24"/>
                <w:lang w:val="en-GB"/>
              </w:rPr>
            </w:pPr>
          </w:p>
        </w:tc>
        <w:tc>
          <w:tcPr>
            <w:tcW w:w="2916" w:type="dxa"/>
            <w:vAlign w:val="center"/>
          </w:tcPr>
          <w:p w14:paraId="7BDF4946" w14:textId="29AD6275" w:rsidR="007B598C" w:rsidRPr="005E1D0E" w:rsidRDefault="000E3083" w:rsidP="00BD29F0">
            <w:pPr>
              <w:rPr>
                <w:szCs w:val="24"/>
                <w:lang w:val="en-GB"/>
              </w:rPr>
            </w:pPr>
            <w:r>
              <w:rPr>
                <w:szCs w:val="24"/>
                <w:lang w:bidi="pt-PT"/>
              </w:rPr>
              <w:t>Powerpoint</w:t>
            </w:r>
            <w:r w:rsidR="007B598C" w:rsidRPr="005E1D0E">
              <w:rPr>
                <w:szCs w:val="24"/>
                <w:lang w:bidi="pt-PT"/>
              </w:rPr>
              <w:t xml:space="preserve"> 42-46 </w:t>
            </w:r>
          </w:p>
        </w:tc>
        <w:tc>
          <w:tcPr>
            <w:tcW w:w="814" w:type="dxa"/>
          </w:tcPr>
          <w:p w14:paraId="4DBFA410" w14:textId="77777777" w:rsidR="007B598C" w:rsidRPr="005E1D0E" w:rsidRDefault="007B598C" w:rsidP="00BD29F0">
            <w:pPr>
              <w:rPr>
                <w:szCs w:val="24"/>
                <w:lang w:val="en-GB"/>
              </w:rPr>
            </w:pPr>
          </w:p>
        </w:tc>
      </w:tr>
      <w:tr w:rsidR="007B598C" w:rsidRPr="005E1D0E" w14:paraId="10DAE05C" w14:textId="4C05E868" w:rsidTr="0004270F">
        <w:tc>
          <w:tcPr>
            <w:tcW w:w="664" w:type="dxa"/>
            <w:vAlign w:val="center"/>
          </w:tcPr>
          <w:p w14:paraId="7E65D591" w14:textId="11BBFF3E" w:rsidR="007B598C" w:rsidRPr="005E1D0E" w:rsidRDefault="007B598C" w:rsidP="00D76B79">
            <w:pPr>
              <w:rPr>
                <w:szCs w:val="24"/>
                <w:lang w:val="en-GB"/>
              </w:rPr>
            </w:pPr>
            <w:r w:rsidRPr="005E1D0E">
              <w:rPr>
                <w:szCs w:val="24"/>
                <w:lang w:bidi="pt-PT"/>
              </w:rPr>
              <w:t>15</w:t>
            </w:r>
          </w:p>
        </w:tc>
        <w:tc>
          <w:tcPr>
            <w:tcW w:w="2114" w:type="dxa"/>
            <w:vAlign w:val="center"/>
          </w:tcPr>
          <w:p w14:paraId="23BF1FB4" w14:textId="2FFDDEC4" w:rsidR="007B598C" w:rsidRPr="005E1D0E" w:rsidRDefault="007B598C" w:rsidP="00D76B79">
            <w:pPr>
              <w:rPr>
                <w:szCs w:val="24"/>
                <w:lang w:val="en-GB"/>
              </w:rPr>
            </w:pPr>
            <w:r w:rsidRPr="005E1D0E">
              <w:rPr>
                <w:szCs w:val="24"/>
                <w:lang w:bidi="pt-PT"/>
              </w:rPr>
              <w:t>Trabalho individual</w:t>
            </w:r>
          </w:p>
        </w:tc>
        <w:tc>
          <w:tcPr>
            <w:tcW w:w="5436" w:type="dxa"/>
            <w:vAlign w:val="center"/>
          </w:tcPr>
          <w:p w14:paraId="762FF1F6" w14:textId="79CCC968" w:rsidR="007B598C" w:rsidRPr="00EE3D91" w:rsidRDefault="007B598C" w:rsidP="00D76B79">
            <w:pPr>
              <w:rPr>
                <w:szCs w:val="24"/>
              </w:rPr>
            </w:pPr>
            <w:r w:rsidRPr="005E1D0E">
              <w:rPr>
                <w:szCs w:val="24"/>
                <w:lang w:bidi="pt-PT"/>
              </w:rPr>
              <w:t xml:space="preserve">Os participantes escolhem uma manchete e um </w:t>
            </w:r>
            <w:r w:rsidRPr="005E1D0E">
              <w:rPr>
                <w:i/>
                <w:szCs w:val="24"/>
                <w:lang w:bidi="pt-PT"/>
              </w:rPr>
              <w:t xml:space="preserve">teaser </w:t>
            </w:r>
            <w:r w:rsidRPr="005E1D0E">
              <w:rPr>
                <w:szCs w:val="24"/>
                <w:lang w:bidi="pt-PT"/>
              </w:rPr>
              <w:t>(texto curto) para o artigo para a EPALE ou a ELM.</w:t>
            </w:r>
          </w:p>
        </w:tc>
        <w:tc>
          <w:tcPr>
            <w:tcW w:w="2332" w:type="dxa"/>
            <w:vMerge/>
            <w:vAlign w:val="center"/>
          </w:tcPr>
          <w:p w14:paraId="286265B3" w14:textId="0394E9B7" w:rsidR="007B598C" w:rsidRPr="00EE3D91" w:rsidRDefault="007B598C" w:rsidP="00D76B79">
            <w:pPr>
              <w:rPr>
                <w:szCs w:val="24"/>
              </w:rPr>
            </w:pPr>
          </w:p>
        </w:tc>
        <w:tc>
          <w:tcPr>
            <w:tcW w:w="2916" w:type="dxa"/>
            <w:vAlign w:val="center"/>
          </w:tcPr>
          <w:p w14:paraId="61E45D44" w14:textId="77777777" w:rsidR="007B598C" w:rsidRPr="00EE3D91" w:rsidRDefault="007B598C" w:rsidP="00D76B79">
            <w:pPr>
              <w:rPr>
                <w:szCs w:val="24"/>
              </w:rPr>
            </w:pPr>
          </w:p>
        </w:tc>
        <w:tc>
          <w:tcPr>
            <w:tcW w:w="814" w:type="dxa"/>
          </w:tcPr>
          <w:p w14:paraId="19B1BB85" w14:textId="77777777" w:rsidR="007B598C" w:rsidRPr="00EE3D91" w:rsidRDefault="007B598C" w:rsidP="00D76B79">
            <w:pPr>
              <w:rPr>
                <w:szCs w:val="24"/>
              </w:rPr>
            </w:pPr>
          </w:p>
        </w:tc>
      </w:tr>
      <w:tr w:rsidR="007B598C" w:rsidRPr="005E1D0E" w14:paraId="7F25FB3A" w14:textId="527399B5" w:rsidTr="0004270F">
        <w:tc>
          <w:tcPr>
            <w:tcW w:w="664" w:type="dxa"/>
            <w:vAlign w:val="center"/>
          </w:tcPr>
          <w:p w14:paraId="37DDD70E" w14:textId="7D3A77C5" w:rsidR="007B598C" w:rsidRPr="005E1D0E" w:rsidRDefault="007B598C" w:rsidP="00D76B79">
            <w:pPr>
              <w:rPr>
                <w:szCs w:val="24"/>
                <w:lang w:val="en-GB"/>
              </w:rPr>
            </w:pPr>
            <w:r w:rsidRPr="005E1D0E">
              <w:rPr>
                <w:lang w:bidi="pt-PT"/>
              </w:rPr>
              <w:t>15</w:t>
            </w:r>
          </w:p>
        </w:tc>
        <w:tc>
          <w:tcPr>
            <w:tcW w:w="2114" w:type="dxa"/>
            <w:vAlign w:val="center"/>
          </w:tcPr>
          <w:p w14:paraId="548FFF50" w14:textId="10B824E6" w:rsidR="007B598C" w:rsidRPr="00EE3D91" w:rsidRDefault="007B598C" w:rsidP="00D76B79">
            <w:pPr>
              <w:rPr>
                <w:szCs w:val="24"/>
              </w:rPr>
            </w:pPr>
            <w:r w:rsidRPr="005E1D0E">
              <w:rPr>
                <w:lang w:bidi="pt-PT"/>
              </w:rPr>
              <w:t xml:space="preserve">Apresentação do exercício e discussão dos resultados </w:t>
            </w:r>
          </w:p>
        </w:tc>
        <w:tc>
          <w:tcPr>
            <w:tcW w:w="5436" w:type="dxa"/>
            <w:vAlign w:val="center"/>
          </w:tcPr>
          <w:p w14:paraId="334287FD" w14:textId="3D2ADAF9" w:rsidR="007B598C" w:rsidRPr="00EE3D91" w:rsidRDefault="007B598C" w:rsidP="00917806">
            <w:pPr>
              <w:rPr>
                <w:szCs w:val="24"/>
              </w:rPr>
            </w:pPr>
            <w:r w:rsidRPr="005E1D0E">
              <w:rPr>
                <w:lang w:bidi="pt-PT"/>
              </w:rPr>
              <w:t>Cada um dos participantes apresenta a sua primeira frase. Em seguida, o formador modera um debate livre: Quais são as frases que convidam os leitores a continuar a ler o texto e porquê?</w:t>
            </w:r>
          </w:p>
        </w:tc>
        <w:tc>
          <w:tcPr>
            <w:tcW w:w="2332" w:type="dxa"/>
            <w:vMerge/>
            <w:vAlign w:val="center"/>
          </w:tcPr>
          <w:p w14:paraId="1A67CC47" w14:textId="4F3536A4" w:rsidR="007B598C" w:rsidRPr="00EE3D91" w:rsidRDefault="007B598C" w:rsidP="00D76B79">
            <w:pPr>
              <w:rPr>
                <w:szCs w:val="24"/>
              </w:rPr>
            </w:pPr>
          </w:p>
        </w:tc>
        <w:tc>
          <w:tcPr>
            <w:tcW w:w="2916" w:type="dxa"/>
            <w:vAlign w:val="center"/>
          </w:tcPr>
          <w:p w14:paraId="1B1491B1" w14:textId="3BA325BE" w:rsidR="007B598C" w:rsidRPr="00EE3D91" w:rsidRDefault="007B598C" w:rsidP="00D76B79">
            <w:pPr>
              <w:rPr>
                <w:szCs w:val="24"/>
              </w:rPr>
            </w:pPr>
            <w:r w:rsidRPr="005E1D0E">
              <w:rPr>
                <w:szCs w:val="24"/>
                <w:lang w:bidi="pt-PT"/>
              </w:rPr>
              <w:t xml:space="preserve">Quadro de folhas móveis (resumo e registo do que já foi aprendido e o que ainda é difícil) </w:t>
            </w:r>
          </w:p>
        </w:tc>
        <w:tc>
          <w:tcPr>
            <w:tcW w:w="814" w:type="dxa"/>
          </w:tcPr>
          <w:p w14:paraId="37DC9E07" w14:textId="77777777" w:rsidR="007B598C" w:rsidRPr="00EE3D91" w:rsidRDefault="007B598C" w:rsidP="00D76B79">
            <w:pPr>
              <w:rPr>
                <w:szCs w:val="24"/>
              </w:rPr>
            </w:pPr>
          </w:p>
        </w:tc>
      </w:tr>
      <w:tr w:rsidR="007B598C" w:rsidRPr="005E1D0E" w14:paraId="267F1329" w14:textId="25A75440" w:rsidTr="0004270F">
        <w:tc>
          <w:tcPr>
            <w:tcW w:w="664" w:type="dxa"/>
            <w:vAlign w:val="center"/>
          </w:tcPr>
          <w:p w14:paraId="6F23EEA8" w14:textId="7C4FC0BF" w:rsidR="007B598C" w:rsidRPr="005E1D0E" w:rsidRDefault="007B598C" w:rsidP="00D76B79">
            <w:pPr>
              <w:rPr>
                <w:szCs w:val="24"/>
                <w:lang w:val="en-GB"/>
              </w:rPr>
            </w:pPr>
            <w:r w:rsidRPr="005E1D0E">
              <w:rPr>
                <w:szCs w:val="24"/>
                <w:lang w:bidi="pt-PT"/>
              </w:rPr>
              <w:t>45</w:t>
            </w:r>
          </w:p>
        </w:tc>
        <w:tc>
          <w:tcPr>
            <w:tcW w:w="2114" w:type="dxa"/>
            <w:vAlign w:val="center"/>
          </w:tcPr>
          <w:p w14:paraId="50879658" w14:textId="61488077" w:rsidR="007B598C" w:rsidRPr="005E1D0E" w:rsidRDefault="007B598C" w:rsidP="00D76B79">
            <w:pPr>
              <w:rPr>
                <w:szCs w:val="24"/>
                <w:lang w:val="en-GB"/>
              </w:rPr>
            </w:pPr>
            <w:r w:rsidRPr="005E1D0E">
              <w:rPr>
                <w:szCs w:val="24"/>
                <w:lang w:bidi="pt-PT"/>
              </w:rPr>
              <w:t>Trabalho individual</w:t>
            </w:r>
          </w:p>
        </w:tc>
        <w:tc>
          <w:tcPr>
            <w:tcW w:w="5436" w:type="dxa"/>
            <w:vAlign w:val="center"/>
          </w:tcPr>
          <w:p w14:paraId="7C9F9CC9" w14:textId="6CB82A68" w:rsidR="007B598C" w:rsidRPr="00EE3D91" w:rsidRDefault="007B598C" w:rsidP="00D76B79">
            <w:pPr>
              <w:rPr>
                <w:szCs w:val="24"/>
              </w:rPr>
            </w:pPr>
            <w:r w:rsidRPr="005E1D0E">
              <w:rPr>
                <w:szCs w:val="24"/>
                <w:lang w:bidi="pt-PT"/>
              </w:rPr>
              <w:t>Neste momento, os participantes escrevem um artigo para a EPALE ou a ELM.</w:t>
            </w:r>
          </w:p>
        </w:tc>
        <w:tc>
          <w:tcPr>
            <w:tcW w:w="2332" w:type="dxa"/>
            <w:vMerge/>
            <w:vAlign w:val="center"/>
          </w:tcPr>
          <w:p w14:paraId="124EBDAA" w14:textId="1926986E" w:rsidR="007B598C" w:rsidRPr="00EE3D91" w:rsidRDefault="007B598C" w:rsidP="00D76B79">
            <w:pPr>
              <w:rPr>
                <w:szCs w:val="24"/>
              </w:rPr>
            </w:pPr>
          </w:p>
        </w:tc>
        <w:tc>
          <w:tcPr>
            <w:tcW w:w="2916" w:type="dxa"/>
            <w:vAlign w:val="center"/>
          </w:tcPr>
          <w:p w14:paraId="71CED2EF" w14:textId="79348046" w:rsidR="007B598C" w:rsidRPr="00EE3D91" w:rsidRDefault="007B598C" w:rsidP="00D76B79">
            <w:pPr>
              <w:rPr>
                <w:szCs w:val="24"/>
              </w:rPr>
            </w:pPr>
            <w:r w:rsidRPr="005E1D0E">
              <w:rPr>
                <w:i/>
                <w:szCs w:val="24"/>
                <w:lang w:bidi="pt-PT"/>
              </w:rPr>
              <w:t>Notebook</w:t>
            </w:r>
            <w:r w:rsidRPr="005E1D0E">
              <w:rPr>
                <w:szCs w:val="24"/>
                <w:lang w:bidi="pt-PT"/>
              </w:rPr>
              <w:t xml:space="preserve">, </w:t>
            </w:r>
            <w:r w:rsidRPr="005E1D0E">
              <w:rPr>
                <w:i/>
                <w:szCs w:val="24"/>
                <w:lang w:bidi="pt-PT"/>
              </w:rPr>
              <w:t xml:space="preserve">tablet </w:t>
            </w:r>
            <w:r w:rsidRPr="005E1D0E">
              <w:rPr>
                <w:szCs w:val="24"/>
                <w:lang w:bidi="pt-PT"/>
              </w:rPr>
              <w:t>ou computador com acesso à Internet, para pesquisar informações gerais</w:t>
            </w:r>
          </w:p>
        </w:tc>
        <w:tc>
          <w:tcPr>
            <w:tcW w:w="814" w:type="dxa"/>
          </w:tcPr>
          <w:p w14:paraId="1F57EFB2" w14:textId="77777777" w:rsidR="007B598C" w:rsidRPr="00EE3D91" w:rsidRDefault="007B598C" w:rsidP="00D76B79">
            <w:pPr>
              <w:rPr>
                <w:szCs w:val="24"/>
              </w:rPr>
            </w:pPr>
          </w:p>
        </w:tc>
      </w:tr>
      <w:tr w:rsidR="007B598C" w:rsidRPr="005E1D0E" w14:paraId="5CFE2752" w14:textId="0B934E58" w:rsidTr="0004270F">
        <w:tc>
          <w:tcPr>
            <w:tcW w:w="664" w:type="dxa"/>
            <w:vAlign w:val="center"/>
          </w:tcPr>
          <w:p w14:paraId="740EDAF1" w14:textId="5B6FC78C" w:rsidR="007B598C" w:rsidRPr="005E1D0E" w:rsidRDefault="007B598C" w:rsidP="00D76B79">
            <w:pPr>
              <w:rPr>
                <w:lang w:val="en-GB"/>
              </w:rPr>
            </w:pPr>
            <w:r w:rsidRPr="005E1D0E">
              <w:rPr>
                <w:szCs w:val="24"/>
                <w:lang w:bidi="pt-PT"/>
              </w:rPr>
              <w:t>30</w:t>
            </w:r>
          </w:p>
        </w:tc>
        <w:tc>
          <w:tcPr>
            <w:tcW w:w="2114" w:type="dxa"/>
            <w:vAlign w:val="center"/>
          </w:tcPr>
          <w:p w14:paraId="78F24197" w14:textId="463EA033" w:rsidR="007B598C" w:rsidRPr="005E1D0E" w:rsidRDefault="007B598C" w:rsidP="00D76B79">
            <w:pPr>
              <w:rPr>
                <w:lang w:val="en-GB"/>
              </w:rPr>
            </w:pPr>
            <w:r w:rsidRPr="005E1D0E">
              <w:rPr>
                <w:i/>
                <w:szCs w:val="24"/>
                <w:lang w:bidi="pt-PT"/>
              </w:rPr>
              <w:t xml:space="preserve">Feedback </w:t>
            </w:r>
            <w:r w:rsidRPr="005E1D0E">
              <w:rPr>
                <w:szCs w:val="24"/>
                <w:lang w:bidi="pt-PT"/>
              </w:rPr>
              <w:t>em pares</w:t>
            </w:r>
          </w:p>
        </w:tc>
        <w:tc>
          <w:tcPr>
            <w:tcW w:w="5436" w:type="dxa"/>
            <w:vAlign w:val="center"/>
          </w:tcPr>
          <w:p w14:paraId="00CB2962" w14:textId="113ED9A3" w:rsidR="007B598C" w:rsidRPr="00EE3D91" w:rsidRDefault="007B598C" w:rsidP="00917806">
            <w:r w:rsidRPr="005E1D0E">
              <w:rPr>
                <w:szCs w:val="24"/>
                <w:lang w:bidi="pt-PT"/>
              </w:rPr>
              <w:t>Os participantes formam pares, leem o artigo do colega e comentam-no.</w:t>
            </w:r>
          </w:p>
        </w:tc>
        <w:tc>
          <w:tcPr>
            <w:tcW w:w="2332" w:type="dxa"/>
            <w:vMerge/>
            <w:vAlign w:val="center"/>
          </w:tcPr>
          <w:p w14:paraId="0CFF3AE5" w14:textId="1AD58CB4" w:rsidR="007B598C" w:rsidRPr="00EE3D91" w:rsidRDefault="007B598C" w:rsidP="00D76B79"/>
        </w:tc>
        <w:tc>
          <w:tcPr>
            <w:tcW w:w="2916" w:type="dxa"/>
            <w:vAlign w:val="center"/>
          </w:tcPr>
          <w:p w14:paraId="36830FB3" w14:textId="77777777" w:rsidR="007B598C" w:rsidRPr="00EE3D91" w:rsidRDefault="007B598C" w:rsidP="00D76B79"/>
        </w:tc>
        <w:tc>
          <w:tcPr>
            <w:tcW w:w="814" w:type="dxa"/>
          </w:tcPr>
          <w:p w14:paraId="2D312ECE" w14:textId="77777777" w:rsidR="007B598C" w:rsidRPr="00EE3D91" w:rsidRDefault="007B598C" w:rsidP="00D76B79"/>
        </w:tc>
      </w:tr>
      <w:tr w:rsidR="007B598C" w:rsidRPr="005E1D0E" w14:paraId="0202C5D3" w14:textId="52DD6E73" w:rsidTr="0004270F">
        <w:tc>
          <w:tcPr>
            <w:tcW w:w="664" w:type="dxa"/>
            <w:vAlign w:val="center"/>
          </w:tcPr>
          <w:p w14:paraId="6C8743CE" w14:textId="77777777" w:rsidR="007B598C" w:rsidRPr="00EE3D91" w:rsidRDefault="007B598C" w:rsidP="00DC583A">
            <w:pPr>
              <w:rPr>
                <w:szCs w:val="24"/>
              </w:rPr>
            </w:pPr>
          </w:p>
        </w:tc>
        <w:tc>
          <w:tcPr>
            <w:tcW w:w="2114" w:type="dxa"/>
            <w:vAlign w:val="center"/>
          </w:tcPr>
          <w:p w14:paraId="1C411D04" w14:textId="0C6F4B45" w:rsidR="007B598C" w:rsidRPr="005E1D0E" w:rsidRDefault="007B598C" w:rsidP="00DC583A">
            <w:pPr>
              <w:rPr>
                <w:szCs w:val="24"/>
                <w:lang w:val="en-GB"/>
              </w:rPr>
            </w:pPr>
            <w:r w:rsidRPr="005E1D0E">
              <w:rPr>
                <w:lang w:bidi="pt-PT"/>
              </w:rPr>
              <w:t>Encerramento</w:t>
            </w:r>
          </w:p>
        </w:tc>
        <w:tc>
          <w:tcPr>
            <w:tcW w:w="5436" w:type="dxa"/>
            <w:vAlign w:val="center"/>
          </w:tcPr>
          <w:p w14:paraId="0902DA94" w14:textId="24A756BB" w:rsidR="007B598C" w:rsidRPr="00EE3D91" w:rsidRDefault="007B598C" w:rsidP="00DC583A">
            <w:pPr>
              <w:rPr>
                <w:szCs w:val="24"/>
              </w:rPr>
            </w:pPr>
            <w:r w:rsidRPr="005E1D0E">
              <w:rPr>
                <w:lang w:bidi="pt-PT"/>
              </w:rPr>
              <w:t>O formador encerra o seminário. Opção: O formador apresenta um olhar sobre o próximo módulo.</w:t>
            </w:r>
            <w:r w:rsidRPr="005E1D0E">
              <w:rPr>
                <w:lang w:bidi="pt-PT"/>
              </w:rPr>
              <w:tab/>
            </w:r>
            <w:r w:rsidRPr="005E1D0E">
              <w:rPr>
                <w:lang w:bidi="pt-PT"/>
              </w:rPr>
              <w:tab/>
            </w:r>
          </w:p>
        </w:tc>
        <w:tc>
          <w:tcPr>
            <w:tcW w:w="2332" w:type="dxa"/>
            <w:vAlign w:val="center"/>
          </w:tcPr>
          <w:p w14:paraId="4D88151D" w14:textId="77777777" w:rsidR="007B598C" w:rsidRPr="00EE3D91" w:rsidRDefault="007B598C" w:rsidP="00DC583A"/>
        </w:tc>
        <w:tc>
          <w:tcPr>
            <w:tcW w:w="2916" w:type="dxa"/>
            <w:vAlign w:val="center"/>
          </w:tcPr>
          <w:p w14:paraId="789EDFF6" w14:textId="77777777" w:rsidR="007B598C" w:rsidRPr="00EE3D91" w:rsidRDefault="007B598C" w:rsidP="00DC583A"/>
        </w:tc>
        <w:tc>
          <w:tcPr>
            <w:tcW w:w="814" w:type="dxa"/>
          </w:tcPr>
          <w:p w14:paraId="13E314E9" w14:textId="77777777" w:rsidR="007B598C" w:rsidRPr="00EE3D91" w:rsidRDefault="007B598C" w:rsidP="00DC583A"/>
        </w:tc>
      </w:tr>
    </w:tbl>
    <w:p w14:paraId="1D375C7E" w14:textId="77777777" w:rsidR="002A6C08" w:rsidRPr="001704BE" w:rsidRDefault="002A6C08" w:rsidP="002A6C08">
      <w:pPr>
        <w:rPr>
          <w:b/>
          <w:sz w:val="24"/>
          <w:szCs w:val="24"/>
        </w:rPr>
      </w:pPr>
    </w:p>
    <w:p w14:paraId="1CABC9FB" w14:textId="18D6B4FE" w:rsidR="00C43B2A" w:rsidRPr="009D6A66" w:rsidRDefault="00C43B2A" w:rsidP="00C43B2A">
      <w:pPr>
        <w:pStyle w:val="berschrift3"/>
      </w:pPr>
      <w:r w:rsidRPr="00F07E4A">
        <w:rPr>
          <w:lang w:bidi="pt-PT"/>
        </w:rPr>
        <w:t>Como contactar pessoas ligadas à comunicação social</w:t>
      </w:r>
    </w:p>
    <w:p w14:paraId="05706D44" w14:textId="77777777" w:rsidR="00C43B2A" w:rsidRPr="00591310" w:rsidRDefault="00C43B2A" w:rsidP="00C43B2A">
      <w:pPr>
        <w:keepNext/>
        <w:keepLines/>
        <w:spacing w:before="200" w:after="0"/>
        <w:outlineLvl w:val="3"/>
        <w:rPr>
          <w:rFonts w:ascii="Cambria" w:hAnsi="Cambria"/>
          <w:b/>
          <w:bCs/>
          <w:i/>
          <w:iCs/>
          <w:color w:val="8391F9"/>
          <w:lang w:val="en-GB"/>
        </w:rPr>
      </w:pPr>
      <w:r w:rsidRPr="00591310">
        <w:rPr>
          <w:b/>
          <w:i/>
          <w:color w:val="8391F9"/>
          <w:lang w:bidi="pt-PT"/>
        </w:rPr>
        <w:t>Objetivos</w:t>
      </w:r>
    </w:p>
    <w:p w14:paraId="451C7D54" w14:textId="77777777" w:rsidR="00C43B2A" w:rsidRPr="009D6A66" w:rsidRDefault="00C43B2A" w:rsidP="00C43B2A">
      <w:pPr>
        <w:numPr>
          <w:ilvl w:val="0"/>
          <w:numId w:val="36"/>
        </w:numPr>
        <w:contextualSpacing/>
      </w:pPr>
      <w:r>
        <w:rPr>
          <w:lang w:bidi="pt-PT"/>
        </w:rPr>
        <w:t>Os participantes têm conhecimentos básicos sobre como contactar jornalistas, personalidades influentes e defensores.</w:t>
      </w:r>
    </w:p>
    <w:p w14:paraId="7100DF1F" w14:textId="77777777" w:rsidR="00C43B2A" w:rsidRPr="009D6A66" w:rsidRDefault="00C43B2A" w:rsidP="00C43B2A">
      <w:pPr>
        <w:numPr>
          <w:ilvl w:val="0"/>
          <w:numId w:val="36"/>
        </w:numPr>
        <w:contextualSpacing/>
      </w:pPr>
      <w:r w:rsidRPr="00DD2D9A">
        <w:rPr>
          <w:lang w:bidi="pt-PT"/>
        </w:rPr>
        <w:t xml:space="preserve"> Os participantes são capazes de encontrar personalidades influentes, defensores e jornalistas, em função dos seus objetivos.</w:t>
      </w:r>
    </w:p>
    <w:p w14:paraId="497C9FC6" w14:textId="77777777" w:rsidR="00C43B2A" w:rsidRPr="009D6A66" w:rsidRDefault="00C43B2A" w:rsidP="00C43B2A">
      <w:pPr>
        <w:numPr>
          <w:ilvl w:val="0"/>
          <w:numId w:val="36"/>
        </w:numPr>
        <w:contextualSpacing/>
      </w:pPr>
      <w:r>
        <w:rPr>
          <w:lang w:bidi="pt-PT"/>
        </w:rPr>
        <w:t>Os participantes são capazes de utilizar estratégias para entrar em contacto com jornalistas, defensores e personalidades influentes relevantes.</w:t>
      </w:r>
    </w:p>
    <w:p w14:paraId="4D0A3DFB" w14:textId="77777777" w:rsidR="00C43B2A" w:rsidRPr="009D6A66" w:rsidRDefault="00C43B2A" w:rsidP="00C43B2A"/>
    <w:tbl>
      <w:tblPr>
        <w:tblStyle w:val="Tabellenraster"/>
        <w:tblW w:w="14596" w:type="dxa"/>
        <w:tblLook w:val="04A0" w:firstRow="1" w:lastRow="0" w:firstColumn="1" w:lastColumn="0" w:noHBand="0" w:noVBand="1"/>
      </w:tblPr>
      <w:tblGrid>
        <w:gridCol w:w="1196"/>
        <w:gridCol w:w="1855"/>
        <w:gridCol w:w="4876"/>
        <w:gridCol w:w="3923"/>
        <w:gridCol w:w="2746"/>
      </w:tblGrid>
      <w:tr w:rsidR="00C43B2A" w14:paraId="1BA11D3F" w14:textId="77777777" w:rsidTr="0084212A">
        <w:tc>
          <w:tcPr>
            <w:tcW w:w="1209" w:type="dxa"/>
          </w:tcPr>
          <w:p w14:paraId="1CF891DD" w14:textId="77777777" w:rsidR="00C43B2A" w:rsidRPr="00DC49A9" w:rsidRDefault="00C43B2A" w:rsidP="0084212A">
            <w:pPr>
              <w:rPr>
                <w:b/>
                <w:color w:val="0A20C6"/>
                <w:sz w:val="24"/>
                <w:lang w:val="en-GB"/>
              </w:rPr>
            </w:pPr>
            <w:r w:rsidRPr="00DC49A9">
              <w:rPr>
                <w:b/>
                <w:color w:val="0A20C6"/>
                <w:sz w:val="24"/>
                <w:lang w:bidi="pt-PT"/>
              </w:rPr>
              <w:t>minutos</w:t>
            </w:r>
          </w:p>
        </w:tc>
        <w:tc>
          <w:tcPr>
            <w:tcW w:w="1380" w:type="dxa"/>
          </w:tcPr>
          <w:p w14:paraId="0700904C" w14:textId="77777777" w:rsidR="00C43B2A" w:rsidRPr="00DC49A9" w:rsidRDefault="00C43B2A" w:rsidP="0084212A">
            <w:pPr>
              <w:rPr>
                <w:b/>
                <w:color w:val="0A20C6"/>
                <w:sz w:val="24"/>
                <w:lang w:val="en-GB"/>
              </w:rPr>
            </w:pPr>
            <w:r w:rsidRPr="00DC49A9">
              <w:rPr>
                <w:b/>
                <w:color w:val="0A20C6"/>
                <w:sz w:val="24"/>
                <w:lang w:bidi="pt-PT"/>
              </w:rPr>
              <w:t>Método</w:t>
            </w:r>
          </w:p>
        </w:tc>
        <w:tc>
          <w:tcPr>
            <w:tcW w:w="5061" w:type="dxa"/>
          </w:tcPr>
          <w:p w14:paraId="3BAC7240" w14:textId="77777777" w:rsidR="00C43B2A" w:rsidRPr="00DC49A9" w:rsidRDefault="00C43B2A" w:rsidP="0084212A">
            <w:pPr>
              <w:rPr>
                <w:b/>
                <w:color w:val="0A20C6"/>
                <w:sz w:val="24"/>
                <w:lang w:val="en-GB"/>
              </w:rPr>
            </w:pPr>
            <w:r w:rsidRPr="00DC49A9">
              <w:rPr>
                <w:b/>
                <w:color w:val="0A20C6"/>
                <w:sz w:val="24"/>
                <w:lang w:bidi="pt-PT"/>
              </w:rPr>
              <w:t xml:space="preserve">Tarefa </w:t>
            </w:r>
          </w:p>
        </w:tc>
        <w:tc>
          <w:tcPr>
            <w:tcW w:w="4111" w:type="dxa"/>
          </w:tcPr>
          <w:p w14:paraId="61A7D565" w14:textId="77777777" w:rsidR="00C43B2A" w:rsidRPr="00DC49A9" w:rsidRDefault="00C43B2A" w:rsidP="0084212A">
            <w:pPr>
              <w:rPr>
                <w:b/>
                <w:color w:val="0A20C6"/>
                <w:sz w:val="24"/>
                <w:lang w:val="en-GB"/>
              </w:rPr>
            </w:pPr>
            <w:r w:rsidRPr="00DC49A9">
              <w:rPr>
                <w:b/>
                <w:color w:val="0A20C6"/>
                <w:sz w:val="24"/>
                <w:lang w:bidi="pt-PT"/>
              </w:rPr>
              <w:t>Objetivo</w:t>
            </w:r>
          </w:p>
        </w:tc>
        <w:tc>
          <w:tcPr>
            <w:tcW w:w="2835" w:type="dxa"/>
          </w:tcPr>
          <w:p w14:paraId="7EB25CDA" w14:textId="77777777" w:rsidR="00C43B2A" w:rsidRPr="00DC49A9" w:rsidRDefault="00C43B2A" w:rsidP="0084212A">
            <w:pPr>
              <w:rPr>
                <w:b/>
                <w:color w:val="0A20C6"/>
                <w:sz w:val="24"/>
                <w:lang w:val="en-GB"/>
              </w:rPr>
            </w:pPr>
            <w:r>
              <w:rPr>
                <w:b/>
                <w:color w:val="0A20C6"/>
                <w:sz w:val="24"/>
                <w:lang w:bidi="pt-PT"/>
              </w:rPr>
              <w:t>Materiais</w:t>
            </w:r>
          </w:p>
        </w:tc>
      </w:tr>
      <w:tr w:rsidR="00C43B2A" w:rsidRPr="009D6A66" w14:paraId="7DBA7874" w14:textId="77777777" w:rsidTr="0084212A">
        <w:tc>
          <w:tcPr>
            <w:tcW w:w="1209" w:type="dxa"/>
          </w:tcPr>
          <w:p w14:paraId="0EEBABB8" w14:textId="77777777" w:rsidR="00C43B2A" w:rsidRDefault="00C43B2A" w:rsidP="0084212A">
            <w:pPr>
              <w:rPr>
                <w:lang w:val="de-AT"/>
              </w:rPr>
            </w:pPr>
            <w:r>
              <w:rPr>
                <w:lang w:bidi="pt-PT"/>
              </w:rPr>
              <w:t>45</w:t>
            </w:r>
          </w:p>
        </w:tc>
        <w:tc>
          <w:tcPr>
            <w:tcW w:w="1380" w:type="dxa"/>
          </w:tcPr>
          <w:p w14:paraId="02275D4E" w14:textId="77777777" w:rsidR="00C43B2A" w:rsidRDefault="00C43B2A" w:rsidP="0084212A">
            <w:pPr>
              <w:rPr>
                <w:lang w:val="de-AT"/>
              </w:rPr>
            </w:pPr>
            <w:r>
              <w:rPr>
                <w:lang w:bidi="pt-PT"/>
              </w:rPr>
              <w:t>Input</w:t>
            </w:r>
          </w:p>
        </w:tc>
        <w:tc>
          <w:tcPr>
            <w:tcW w:w="5061" w:type="dxa"/>
          </w:tcPr>
          <w:p w14:paraId="3B333A4D" w14:textId="77777777" w:rsidR="00C43B2A" w:rsidRPr="009D6A66" w:rsidRDefault="00C43B2A" w:rsidP="0084212A">
            <w:r w:rsidRPr="00707BDA">
              <w:rPr>
                <w:lang w:bidi="pt-PT"/>
              </w:rPr>
              <w:t>O formador fornece informações sobre jornalistas, personalidades influentes e defensores, bem como sobre como colocar uma história nos principais meios de comunicação social.</w:t>
            </w:r>
          </w:p>
        </w:tc>
        <w:tc>
          <w:tcPr>
            <w:tcW w:w="4111" w:type="dxa"/>
          </w:tcPr>
          <w:p w14:paraId="375061F5" w14:textId="77777777" w:rsidR="00C43B2A" w:rsidRPr="009D6A66" w:rsidRDefault="00C43B2A" w:rsidP="0084212A">
            <w:r>
              <w:rPr>
                <w:lang w:bidi="pt-PT"/>
              </w:rPr>
              <w:t>Os participantes têm conhecimentos básicos sobre como contactar jornalistas, defensores e personalidades influentes.</w:t>
            </w:r>
          </w:p>
        </w:tc>
        <w:tc>
          <w:tcPr>
            <w:tcW w:w="2835" w:type="dxa"/>
          </w:tcPr>
          <w:p w14:paraId="21CAD783" w14:textId="58549B40" w:rsidR="00C43B2A" w:rsidRPr="009D6A66" w:rsidRDefault="00C43B2A" w:rsidP="00502EB3">
            <w:r>
              <w:rPr>
                <w:lang w:bidi="pt-PT"/>
              </w:rPr>
              <w:t>Guia sobre comunicação para educadores de adultos (especialmente, capítulo 4); documento</w:t>
            </w:r>
            <w:r w:rsidR="00502EB3">
              <w:rPr>
                <w:lang w:bidi="pt-PT"/>
              </w:rPr>
              <w:t xml:space="preserve"> 6</w:t>
            </w:r>
            <w:r>
              <w:rPr>
                <w:lang w:bidi="pt-PT"/>
              </w:rPr>
              <w:t xml:space="preserve"> « influentes »</w:t>
            </w:r>
          </w:p>
        </w:tc>
      </w:tr>
      <w:tr w:rsidR="00C43B2A" w:rsidRPr="009D6A66" w14:paraId="1C8CDA26" w14:textId="77777777" w:rsidTr="0084212A">
        <w:tc>
          <w:tcPr>
            <w:tcW w:w="1209" w:type="dxa"/>
          </w:tcPr>
          <w:p w14:paraId="75ABFF5C" w14:textId="77777777" w:rsidR="00C43B2A" w:rsidRPr="00707BDA" w:rsidRDefault="00C43B2A" w:rsidP="0084212A">
            <w:pPr>
              <w:rPr>
                <w:lang w:val="en-US"/>
              </w:rPr>
            </w:pPr>
            <w:r>
              <w:rPr>
                <w:lang w:bidi="pt-PT"/>
              </w:rPr>
              <w:t>45</w:t>
            </w:r>
          </w:p>
        </w:tc>
        <w:tc>
          <w:tcPr>
            <w:tcW w:w="1380" w:type="dxa"/>
          </w:tcPr>
          <w:p w14:paraId="62706B20" w14:textId="77777777" w:rsidR="00C43B2A" w:rsidRPr="00707BDA" w:rsidRDefault="00C43B2A" w:rsidP="0084212A">
            <w:pPr>
              <w:rPr>
                <w:lang w:val="en-US"/>
              </w:rPr>
            </w:pPr>
            <w:r>
              <w:rPr>
                <w:lang w:bidi="pt-PT"/>
              </w:rPr>
              <w:t>Trabalho individual</w:t>
            </w:r>
          </w:p>
        </w:tc>
        <w:tc>
          <w:tcPr>
            <w:tcW w:w="5061" w:type="dxa"/>
          </w:tcPr>
          <w:p w14:paraId="0DCA8A76" w14:textId="77777777" w:rsidR="00C43B2A" w:rsidRPr="009D6A66" w:rsidRDefault="00C43B2A" w:rsidP="0084212A">
            <w:r>
              <w:rPr>
                <w:lang w:bidi="pt-PT"/>
              </w:rPr>
              <w:t xml:space="preserve">Os participantes procuram potenciais contactos com jornalistas/personalidades influentes/defensores, em função do seu objetivo </w:t>
            </w:r>
            <w:r>
              <w:rPr>
                <w:rStyle w:val="Funotenzeichen"/>
                <w:lang w:bidi="pt-PT"/>
              </w:rPr>
              <w:footnoteReference w:id="2"/>
            </w:r>
          </w:p>
        </w:tc>
        <w:tc>
          <w:tcPr>
            <w:tcW w:w="4111" w:type="dxa"/>
            <w:vMerge w:val="restart"/>
          </w:tcPr>
          <w:p w14:paraId="2E2E908F" w14:textId="77777777" w:rsidR="00C43B2A" w:rsidRPr="009D6A66" w:rsidRDefault="00C43B2A" w:rsidP="0084212A">
            <w:r>
              <w:rPr>
                <w:lang w:bidi="pt-PT"/>
              </w:rPr>
              <w:t xml:space="preserve">Os participantes são capazes de procurar personalidades influentes, defensores e jornalistas, em função dos seus objetivos. </w:t>
            </w:r>
          </w:p>
        </w:tc>
        <w:tc>
          <w:tcPr>
            <w:tcW w:w="2835" w:type="dxa"/>
          </w:tcPr>
          <w:p w14:paraId="4B6C808F" w14:textId="77777777" w:rsidR="00C43B2A" w:rsidRPr="009D6A66" w:rsidRDefault="00C43B2A" w:rsidP="0084212A">
            <w:r>
              <w:rPr>
                <w:lang w:bidi="pt-PT"/>
              </w:rPr>
              <w:t>Computador portátil/PC/ dispositivos móveis e ligação à Internet</w:t>
            </w:r>
          </w:p>
        </w:tc>
      </w:tr>
      <w:tr w:rsidR="00C43B2A" w:rsidRPr="002E3FD8" w14:paraId="66B490D0" w14:textId="77777777" w:rsidTr="0084212A">
        <w:tc>
          <w:tcPr>
            <w:tcW w:w="1209" w:type="dxa"/>
          </w:tcPr>
          <w:p w14:paraId="6299A25E" w14:textId="77777777" w:rsidR="00C43B2A" w:rsidRPr="00707BDA" w:rsidRDefault="00C43B2A" w:rsidP="0084212A">
            <w:pPr>
              <w:rPr>
                <w:lang w:val="en-US"/>
              </w:rPr>
            </w:pPr>
            <w:r>
              <w:rPr>
                <w:lang w:bidi="pt-PT"/>
              </w:rPr>
              <w:t>20</w:t>
            </w:r>
          </w:p>
        </w:tc>
        <w:tc>
          <w:tcPr>
            <w:tcW w:w="1380" w:type="dxa"/>
          </w:tcPr>
          <w:p w14:paraId="3AF6E3B0" w14:textId="77777777" w:rsidR="00C43B2A" w:rsidRDefault="00C43B2A" w:rsidP="0084212A">
            <w:pPr>
              <w:rPr>
                <w:lang w:val="en-US"/>
              </w:rPr>
            </w:pPr>
            <w:r>
              <w:rPr>
                <w:lang w:bidi="pt-PT"/>
              </w:rPr>
              <w:t>Discussão</w:t>
            </w:r>
          </w:p>
        </w:tc>
        <w:tc>
          <w:tcPr>
            <w:tcW w:w="5061" w:type="dxa"/>
          </w:tcPr>
          <w:p w14:paraId="2C89B43A" w14:textId="77777777" w:rsidR="00C43B2A" w:rsidRPr="009D6A66" w:rsidRDefault="00C43B2A" w:rsidP="0084212A">
            <w:r>
              <w:rPr>
                <w:lang w:bidi="pt-PT"/>
              </w:rPr>
              <w:t>Os participantes discutem os resultados e as estratégias da pesquisa e trocam dicas sobre como encontrar pessoas de contacto que sejam ainda mais adequadas. O formador regista as dicas dos participantes no quadro de folhas móveis.</w:t>
            </w:r>
          </w:p>
        </w:tc>
        <w:tc>
          <w:tcPr>
            <w:tcW w:w="4111" w:type="dxa"/>
            <w:vMerge/>
          </w:tcPr>
          <w:p w14:paraId="39D3CE04" w14:textId="77777777" w:rsidR="00C43B2A" w:rsidRPr="009D6A66" w:rsidRDefault="00C43B2A" w:rsidP="0084212A"/>
        </w:tc>
        <w:tc>
          <w:tcPr>
            <w:tcW w:w="2835" w:type="dxa"/>
          </w:tcPr>
          <w:p w14:paraId="0D934B18" w14:textId="77777777" w:rsidR="00C43B2A" w:rsidRPr="00707BDA" w:rsidRDefault="00C43B2A" w:rsidP="0084212A">
            <w:pPr>
              <w:rPr>
                <w:lang w:val="en-US"/>
              </w:rPr>
            </w:pPr>
            <w:r>
              <w:rPr>
                <w:lang w:bidi="pt-PT"/>
              </w:rPr>
              <w:t>Quadro de folhas móveis</w:t>
            </w:r>
          </w:p>
        </w:tc>
      </w:tr>
      <w:tr w:rsidR="00C43B2A" w:rsidRPr="009D6A66" w14:paraId="72D88385" w14:textId="77777777" w:rsidTr="0084212A">
        <w:tc>
          <w:tcPr>
            <w:tcW w:w="1209" w:type="dxa"/>
          </w:tcPr>
          <w:p w14:paraId="38246523" w14:textId="77777777" w:rsidR="00C43B2A" w:rsidRPr="00707BDA" w:rsidRDefault="00C43B2A" w:rsidP="0084212A">
            <w:pPr>
              <w:rPr>
                <w:lang w:val="en-US"/>
              </w:rPr>
            </w:pPr>
          </w:p>
        </w:tc>
        <w:tc>
          <w:tcPr>
            <w:tcW w:w="1380" w:type="dxa"/>
          </w:tcPr>
          <w:p w14:paraId="6748C6EE" w14:textId="77777777" w:rsidR="00C43B2A" w:rsidRDefault="00C43B2A" w:rsidP="0084212A">
            <w:pPr>
              <w:rPr>
                <w:lang w:val="en-US"/>
              </w:rPr>
            </w:pPr>
            <w:r>
              <w:rPr>
                <w:lang w:bidi="pt-PT"/>
              </w:rPr>
              <w:t>Tarefa facultativa</w:t>
            </w:r>
          </w:p>
        </w:tc>
        <w:tc>
          <w:tcPr>
            <w:tcW w:w="5061" w:type="dxa"/>
          </w:tcPr>
          <w:p w14:paraId="6E0482C8" w14:textId="77777777" w:rsidR="00C43B2A" w:rsidRPr="009D6A66" w:rsidRDefault="00C43B2A" w:rsidP="0084212A">
            <w:r>
              <w:rPr>
                <w:lang w:bidi="pt-PT"/>
              </w:rPr>
              <w:t xml:space="preserve">Fim do seminário presencial. O formador lança uma tarefa individual: </w:t>
            </w:r>
          </w:p>
          <w:p w14:paraId="3E1A2931" w14:textId="77777777" w:rsidR="00C43B2A" w:rsidRPr="009D6A66" w:rsidRDefault="00C43B2A" w:rsidP="0084212A">
            <w:r w:rsidRPr="00693890">
              <w:rPr>
                <w:lang w:bidi="pt-PT"/>
              </w:rPr>
              <w:t>Os participantes entram em contacto com um jornalista, personalidade influente ou defensor adequados, para divulgação da sua história.</w:t>
            </w:r>
          </w:p>
        </w:tc>
        <w:tc>
          <w:tcPr>
            <w:tcW w:w="4111" w:type="dxa"/>
          </w:tcPr>
          <w:p w14:paraId="0CAB246E" w14:textId="77777777" w:rsidR="00C43B2A" w:rsidRPr="009D6A66" w:rsidRDefault="00C43B2A" w:rsidP="0084212A">
            <w:r>
              <w:rPr>
                <w:lang w:bidi="pt-PT"/>
              </w:rPr>
              <w:t>Os participantes são capazes de utilizar as estratégias aprendidas para entrar em contacto com jornalistas, defensores e personalidades influentes relevantes.</w:t>
            </w:r>
          </w:p>
        </w:tc>
        <w:tc>
          <w:tcPr>
            <w:tcW w:w="2835" w:type="dxa"/>
          </w:tcPr>
          <w:p w14:paraId="1CA14B75" w14:textId="77777777" w:rsidR="00C43B2A" w:rsidRPr="009D6A66" w:rsidRDefault="00C43B2A" w:rsidP="0084212A"/>
        </w:tc>
      </w:tr>
      <w:tr w:rsidR="00C43B2A" w:rsidRPr="00A532BE" w14:paraId="01D3DC93" w14:textId="77777777" w:rsidTr="0084212A">
        <w:tc>
          <w:tcPr>
            <w:tcW w:w="1209" w:type="dxa"/>
          </w:tcPr>
          <w:p w14:paraId="773A721C" w14:textId="77777777" w:rsidR="00C43B2A" w:rsidRPr="009D6A66" w:rsidRDefault="00C43B2A" w:rsidP="0084212A"/>
        </w:tc>
        <w:tc>
          <w:tcPr>
            <w:tcW w:w="1380" w:type="dxa"/>
          </w:tcPr>
          <w:p w14:paraId="1838927D" w14:textId="77777777" w:rsidR="00C43B2A" w:rsidRDefault="00C43B2A" w:rsidP="0084212A">
            <w:pPr>
              <w:rPr>
                <w:lang w:val="en-US"/>
              </w:rPr>
            </w:pPr>
            <w:r>
              <w:rPr>
                <w:lang w:bidi="pt-PT"/>
              </w:rPr>
              <w:t xml:space="preserve">Intervalo de 3 ou 4 semanas </w:t>
            </w:r>
          </w:p>
        </w:tc>
        <w:tc>
          <w:tcPr>
            <w:tcW w:w="5061" w:type="dxa"/>
          </w:tcPr>
          <w:p w14:paraId="4D5871B1" w14:textId="77777777" w:rsidR="00C43B2A" w:rsidRDefault="00C43B2A" w:rsidP="0084212A">
            <w:pPr>
              <w:rPr>
                <w:lang w:val="en-US"/>
              </w:rPr>
            </w:pPr>
          </w:p>
        </w:tc>
        <w:tc>
          <w:tcPr>
            <w:tcW w:w="4111" w:type="dxa"/>
          </w:tcPr>
          <w:p w14:paraId="550E7A8D" w14:textId="77777777" w:rsidR="00C43B2A" w:rsidRPr="00707BDA" w:rsidRDefault="00C43B2A" w:rsidP="0084212A">
            <w:pPr>
              <w:rPr>
                <w:lang w:val="en-US"/>
              </w:rPr>
            </w:pPr>
          </w:p>
        </w:tc>
        <w:tc>
          <w:tcPr>
            <w:tcW w:w="2835" w:type="dxa"/>
          </w:tcPr>
          <w:p w14:paraId="2780589A" w14:textId="77777777" w:rsidR="00C43B2A" w:rsidRDefault="00C43B2A" w:rsidP="0084212A">
            <w:pPr>
              <w:rPr>
                <w:lang w:val="en-US"/>
              </w:rPr>
            </w:pPr>
          </w:p>
        </w:tc>
      </w:tr>
      <w:tr w:rsidR="00C43B2A" w:rsidRPr="002E3FD8" w14:paraId="6330A420" w14:textId="77777777" w:rsidTr="0084212A">
        <w:tc>
          <w:tcPr>
            <w:tcW w:w="1209" w:type="dxa"/>
          </w:tcPr>
          <w:p w14:paraId="37C19199" w14:textId="77777777" w:rsidR="00C43B2A" w:rsidRPr="00707BDA" w:rsidRDefault="00C43B2A" w:rsidP="0084212A">
            <w:pPr>
              <w:rPr>
                <w:lang w:val="en-US"/>
              </w:rPr>
            </w:pPr>
            <w:r>
              <w:rPr>
                <w:lang w:bidi="pt-PT"/>
              </w:rPr>
              <w:lastRenderedPageBreak/>
              <w:t>45</w:t>
            </w:r>
          </w:p>
        </w:tc>
        <w:tc>
          <w:tcPr>
            <w:tcW w:w="1380" w:type="dxa"/>
          </w:tcPr>
          <w:p w14:paraId="17FB7C25" w14:textId="77777777" w:rsidR="00C43B2A" w:rsidRDefault="00C43B2A" w:rsidP="0084212A">
            <w:pPr>
              <w:rPr>
                <w:lang w:val="en-US"/>
              </w:rPr>
            </w:pPr>
            <w:r>
              <w:rPr>
                <w:lang w:bidi="pt-PT"/>
              </w:rPr>
              <w:t>Webinar de acompanhamento</w:t>
            </w:r>
          </w:p>
        </w:tc>
        <w:tc>
          <w:tcPr>
            <w:tcW w:w="5061" w:type="dxa"/>
          </w:tcPr>
          <w:p w14:paraId="25D64E97" w14:textId="77777777" w:rsidR="00C43B2A" w:rsidRPr="009D6A66" w:rsidRDefault="00C43B2A" w:rsidP="0084212A">
            <w:r w:rsidRPr="00693890">
              <w:rPr>
                <w:lang w:bidi="pt-PT"/>
              </w:rPr>
              <w:t>Os participantes discutem online sobre o modo como conseguiram entrar em contacto com jornalistas, personalidades influentes ou defensores e trocam dicas e experiências.</w:t>
            </w:r>
          </w:p>
        </w:tc>
        <w:tc>
          <w:tcPr>
            <w:tcW w:w="4111" w:type="dxa"/>
          </w:tcPr>
          <w:p w14:paraId="2991C4B5" w14:textId="77777777" w:rsidR="00C43B2A" w:rsidRPr="009D6A66" w:rsidRDefault="00C43B2A" w:rsidP="0084212A">
            <w:r>
              <w:rPr>
                <w:lang w:bidi="pt-PT"/>
              </w:rPr>
              <w:t>Os participantes sabem como poderiam melhorar as suas estratégias, para obter e manter contacto com jornalistas, personalidades influentes e defensores.</w:t>
            </w:r>
          </w:p>
        </w:tc>
        <w:tc>
          <w:tcPr>
            <w:tcW w:w="2835" w:type="dxa"/>
          </w:tcPr>
          <w:p w14:paraId="58342307" w14:textId="77777777" w:rsidR="00C43B2A" w:rsidRDefault="00C43B2A" w:rsidP="0084212A">
            <w:pPr>
              <w:rPr>
                <w:lang w:val="en-US"/>
              </w:rPr>
            </w:pPr>
            <w:r>
              <w:rPr>
                <w:lang w:bidi="pt-PT"/>
              </w:rPr>
              <w:t xml:space="preserve">«Manual do Webinar»  </w:t>
            </w:r>
          </w:p>
        </w:tc>
      </w:tr>
    </w:tbl>
    <w:p w14:paraId="5C153EA2" w14:textId="77777777" w:rsidR="00C43B2A" w:rsidRDefault="00C43B2A" w:rsidP="00C43B2A">
      <w:pPr>
        <w:rPr>
          <w:lang w:val="en-US"/>
        </w:rPr>
      </w:pPr>
    </w:p>
    <w:p w14:paraId="1757C23B" w14:textId="77777777" w:rsidR="00497648" w:rsidRPr="00EE3D91" w:rsidRDefault="00497648">
      <w:pPr>
        <w:rPr>
          <w:rFonts w:asciiTheme="majorHAnsi" w:eastAsiaTheme="majorEastAsia" w:hAnsiTheme="majorHAnsi" w:cstheme="majorBidi"/>
          <w:b/>
          <w:bCs/>
          <w:sz w:val="24"/>
        </w:rPr>
      </w:pPr>
      <w:r w:rsidRPr="005E1D0E">
        <w:rPr>
          <w:lang w:bidi="pt-PT"/>
        </w:rPr>
        <w:br w:type="page"/>
      </w:r>
    </w:p>
    <w:p w14:paraId="38474941" w14:textId="2D825A4A" w:rsidR="00B93C6C" w:rsidRPr="00EE3D91" w:rsidRDefault="00B93C6C" w:rsidP="00B93C6C">
      <w:pPr>
        <w:pStyle w:val="berschrift3"/>
      </w:pPr>
      <w:bookmarkStart w:id="58" w:name="_Toc522277111"/>
      <w:r w:rsidRPr="005E1D0E">
        <w:rPr>
          <w:lang w:bidi="pt-PT"/>
        </w:rPr>
        <w:lastRenderedPageBreak/>
        <w:t>Módulo 6: Escrita de bons textos de RP</w:t>
      </w:r>
      <w:bookmarkEnd w:id="58"/>
    </w:p>
    <w:p w14:paraId="21D21FC0" w14:textId="77777777" w:rsidR="00B93C6C" w:rsidRPr="005E1D0E" w:rsidRDefault="00B93C6C" w:rsidP="00B93C6C">
      <w:pPr>
        <w:pStyle w:val="berschrift4"/>
        <w:rPr>
          <w:lang w:val="en-GB"/>
        </w:rPr>
      </w:pPr>
      <w:r w:rsidRPr="005E1D0E">
        <w:rPr>
          <w:lang w:bidi="pt-PT"/>
        </w:rPr>
        <w:t>Objetivos</w:t>
      </w:r>
    </w:p>
    <w:p w14:paraId="1518DA20" w14:textId="5F0E434E" w:rsidR="00B93C6C" w:rsidRPr="00EE3D91" w:rsidRDefault="00B93C6C" w:rsidP="00B93C6C">
      <w:pPr>
        <w:pStyle w:val="Listenabsatz"/>
        <w:numPr>
          <w:ilvl w:val="0"/>
          <w:numId w:val="18"/>
        </w:numPr>
      </w:pPr>
      <w:r w:rsidRPr="005E1D0E">
        <w:rPr>
          <w:lang w:bidi="pt-PT"/>
        </w:rPr>
        <w:t>Os participantes conhecem os critérios para boas relações públicas.</w:t>
      </w:r>
    </w:p>
    <w:p w14:paraId="7574BB23" w14:textId="3DDEDC58" w:rsidR="00B93C6C" w:rsidRPr="00EE3D91" w:rsidRDefault="00B93C6C" w:rsidP="00B93C6C">
      <w:pPr>
        <w:pStyle w:val="Listenabsatz"/>
        <w:numPr>
          <w:ilvl w:val="0"/>
          <w:numId w:val="18"/>
        </w:numPr>
      </w:pPr>
      <w:r w:rsidRPr="005E1D0E">
        <w:rPr>
          <w:lang w:bidi="pt-PT"/>
        </w:rPr>
        <w:t>Os participantes estão cientes da importância da informação factual nos textos de RP.</w:t>
      </w:r>
    </w:p>
    <w:p w14:paraId="1A3C32CA" w14:textId="77777777" w:rsidR="00B93C6C" w:rsidRPr="00EE3D91" w:rsidRDefault="00B93C6C" w:rsidP="00B93C6C">
      <w:pPr>
        <w:pStyle w:val="Listenabsatz"/>
        <w:numPr>
          <w:ilvl w:val="0"/>
          <w:numId w:val="18"/>
        </w:numPr>
      </w:pPr>
      <w:r w:rsidRPr="005E1D0E">
        <w:rPr>
          <w:lang w:bidi="pt-PT"/>
        </w:rPr>
        <w:t>Os participantes são capazes de reduzir a informação.</w:t>
      </w:r>
    </w:p>
    <w:p w14:paraId="127539A4" w14:textId="77777777" w:rsidR="00B93C6C" w:rsidRPr="00EE3D91" w:rsidRDefault="00B93C6C" w:rsidP="00B93C6C">
      <w:pPr>
        <w:pStyle w:val="Listenabsatz"/>
        <w:numPr>
          <w:ilvl w:val="0"/>
          <w:numId w:val="18"/>
        </w:numPr>
      </w:pPr>
      <w:r w:rsidRPr="005E1D0E">
        <w:rPr>
          <w:lang w:bidi="pt-PT"/>
        </w:rPr>
        <w:t>Os participantes são capazes de canalizar os textos para as necessidades de informação e o interesse dos seus grupos-alvo.</w:t>
      </w:r>
    </w:p>
    <w:p w14:paraId="3630FC48" w14:textId="77777777" w:rsidR="00B93C6C" w:rsidRPr="00EE3D91" w:rsidRDefault="00B93C6C" w:rsidP="00B93C6C">
      <w:pPr>
        <w:pStyle w:val="Listenabsatz"/>
        <w:numPr>
          <w:ilvl w:val="0"/>
          <w:numId w:val="18"/>
        </w:numPr>
      </w:pPr>
      <w:r w:rsidRPr="005E1D0E">
        <w:rPr>
          <w:lang w:bidi="pt-PT"/>
        </w:rPr>
        <w:t>Os participantes são capazes de escrever textos segundo os critérios jornalísticos.</w:t>
      </w:r>
    </w:p>
    <w:p w14:paraId="104B165F" w14:textId="77777777" w:rsidR="00B93C6C" w:rsidRPr="001704BE" w:rsidRDefault="00B93C6C" w:rsidP="00B93C6C">
      <w:pPr>
        <w:pStyle w:val="Listenabsatz"/>
        <w:numPr>
          <w:ilvl w:val="0"/>
          <w:numId w:val="18"/>
        </w:numPr>
      </w:pPr>
      <w:r w:rsidRPr="001704BE">
        <w:rPr>
          <w:lang w:bidi="pt-PT"/>
        </w:rPr>
        <w:t xml:space="preserve">Os participantes conhecem técnicas de criatividade para escrever textos. </w:t>
      </w:r>
    </w:p>
    <w:tbl>
      <w:tblPr>
        <w:tblStyle w:val="Tabellenraster"/>
        <w:tblW w:w="0" w:type="auto"/>
        <w:tblLook w:val="04A0" w:firstRow="1" w:lastRow="0" w:firstColumn="1" w:lastColumn="0" w:noHBand="0" w:noVBand="1"/>
      </w:tblPr>
      <w:tblGrid>
        <w:gridCol w:w="664"/>
        <w:gridCol w:w="1666"/>
        <w:gridCol w:w="5533"/>
        <w:gridCol w:w="1667"/>
        <w:gridCol w:w="2651"/>
        <w:gridCol w:w="1232"/>
      </w:tblGrid>
      <w:tr w:rsidR="00B93C6C" w:rsidRPr="005E1D0E" w14:paraId="75A1B1CA" w14:textId="77777777" w:rsidTr="001704BE">
        <w:tc>
          <w:tcPr>
            <w:tcW w:w="664" w:type="dxa"/>
          </w:tcPr>
          <w:p w14:paraId="2BA6078A" w14:textId="77777777" w:rsidR="00B93C6C" w:rsidRPr="001704BE" w:rsidRDefault="00B93C6C" w:rsidP="00384D65">
            <w:pPr>
              <w:rPr>
                <w:b/>
                <w:color w:val="0A20C6"/>
                <w:sz w:val="24"/>
                <w:lang w:val="en-GB"/>
              </w:rPr>
            </w:pPr>
            <w:r w:rsidRPr="001704BE">
              <w:rPr>
                <w:b/>
                <w:color w:val="0A20C6"/>
                <w:sz w:val="24"/>
                <w:lang w:bidi="pt-PT"/>
              </w:rPr>
              <w:t>min.</w:t>
            </w:r>
          </w:p>
        </w:tc>
        <w:tc>
          <w:tcPr>
            <w:tcW w:w="1666" w:type="dxa"/>
          </w:tcPr>
          <w:p w14:paraId="1B7C087C" w14:textId="77777777" w:rsidR="00B93C6C" w:rsidRPr="001704BE" w:rsidRDefault="00B93C6C" w:rsidP="00384D65">
            <w:pPr>
              <w:rPr>
                <w:b/>
                <w:color w:val="0A20C6"/>
                <w:sz w:val="24"/>
                <w:lang w:val="en-GB"/>
              </w:rPr>
            </w:pPr>
            <w:r w:rsidRPr="001704BE">
              <w:rPr>
                <w:b/>
                <w:color w:val="0A20C6"/>
                <w:sz w:val="24"/>
                <w:lang w:bidi="pt-PT"/>
              </w:rPr>
              <w:t>Método</w:t>
            </w:r>
          </w:p>
        </w:tc>
        <w:tc>
          <w:tcPr>
            <w:tcW w:w="5533" w:type="dxa"/>
          </w:tcPr>
          <w:p w14:paraId="005E3E3D" w14:textId="77777777" w:rsidR="00B93C6C" w:rsidRPr="001704BE" w:rsidRDefault="00B93C6C" w:rsidP="00384D65">
            <w:pPr>
              <w:rPr>
                <w:b/>
                <w:color w:val="0A20C6"/>
                <w:sz w:val="24"/>
                <w:lang w:val="en-GB"/>
              </w:rPr>
            </w:pPr>
            <w:r w:rsidRPr="001704BE">
              <w:rPr>
                <w:b/>
                <w:color w:val="0A20C6"/>
                <w:sz w:val="24"/>
                <w:lang w:bidi="pt-PT"/>
              </w:rPr>
              <w:t xml:space="preserve">Atividade </w:t>
            </w:r>
          </w:p>
        </w:tc>
        <w:tc>
          <w:tcPr>
            <w:tcW w:w="1667" w:type="dxa"/>
          </w:tcPr>
          <w:p w14:paraId="3A865EB0" w14:textId="77777777" w:rsidR="00B93C6C" w:rsidRPr="001704BE" w:rsidRDefault="00B93C6C" w:rsidP="00384D65">
            <w:pPr>
              <w:rPr>
                <w:b/>
                <w:color w:val="0A20C6"/>
                <w:sz w:val="24"/>
                <w:lang w:val="en-GB"/>
              </w:rPr>
            </w:pPr>
            <w:r w:rsidRPr="001704BE">
              <w:rPr>
                <w:b/>
                <w:color w:val="0A20C6"/>
                <w:sz w:val="24"/>
                <w:lang w:bidi="pt-PT"/>
              </w:rPr>
              <w:t>Objetivo</w:t>
            </w:r>
          </w:p>
        </w:tc>
        <w:tc>
          <w:tcPr>
            <w:tcW w:w="2651" w:type="dxa"/>
          </w:tcPr>
          <w:p w14:paraId="4FEB4614" w14:textId="105CEF91" w:rsidR="00B93C6C" w:rsidRPr="001704BE" w:rsidRDefault="006F4CE5" w:rsidP="00384D65">
            <w:pPr>
              <w:rPr>
                <w:b/>
                <w:color w:val="0A20C6"/>
                <w:sz w:val="24"/>
                <w:lang w:val="en-GB"/>
              </w:rPr>
            </w:pPr>
            <w:r>
              <w:rPr>
                <w:b/>
                <w:color w:val="0A20C6"/>
                <w:sz w:val="24"/>
                <w:lang w:bidi="pt-PT"/>
              </w:rPr>
              <w:t xml:space="preserve">Materiais </w:t>
            </w:r>
          </w:p>
        </w:tc>
        <w:tc>
          <w:tcPr>
            <w:tcW w:w="1232" w:type="dxa"/>
          </w:tcPr>
          <w:p w14:paraId="0FEC41B7" w14:textId="77777777" w:rsidR="00B93C6C" w:rsidRPr="001704BE" w:rsidRDefault="00B93C6C" w:rsidP="00384D65">
            <w:pPr>
              <w:rPr>
                <w:b/>
                <w:color w:val="0A20C6"/>
                <w:sz w:val="24"/>
                <w:lang w:val="en-GB"/>
              </w:rPr>
            </w:pPr>
            <w:r w:rsidRPr="001704BE">
              <w:rPr>
                <w:b/>
                <w:color w:val="0A20C6"/>
                <w:sz w:val="24"/>
                <w:lang w:bidi="pt-PT"/>
              </w:rPr>
              <w:t>Código</w:t>
            </w:r>
          </w:p>
        </w:tc>
      </w:tr>
      <w:tr w:rsidR="00B93C6C" w:rsidRPr="005E1D0E" w14:paraId="394AE5DE" w14:textId="77777777" w:rsidTr="001704BE">
        <w:tc>
          <w:tcPr>
            <w:tcW w:w="664" w:type="dxa"/>
            <w:vAlign w:val="center"/>
          </w:tcPr>
          <w:p w14:paraId="572E87F2" w14:textId="77777777" w:rsidR="00B93C6C" w:rsidRPr="005E1D0E" w:rsidRDefault="00B93C6C" w:rsidP="00384D65">
            <w:pPr>
              <w:rPr>
                <w:lang w:val="en-GB"/>
              </w:rPr>
            </w:pPr>
          </w:p>
        </w:tc>
        <w:tc>
          <w:tcPr>
            <w:tcW w:w="1666" w:type="dxa"/>
            <w:vAlign w:val="center"/>
          </w:tcPr>
          <w:p w14:paraId="2F22289B" w14:textId="77777777" w:rsidR="00B93C6C" w:rsidRPr="005E1D0E" w:rsidRDefault="00B93C6C" w:rsidP="00384D65">
            <w:pPr>
              <w:rPr>
                <w:lang w:val="en-GB"/>
              </w:rPr>
            </w:pPr>
            <w:r w:rsidRPr="005E1D0E">
              <w:rPr>
                <w:lang w:bidi="pt-PT"/>
              </w:rPr>
              <w:t>Input</w:t>
            </w:r>
          </w:p>
        </w:tc>
        <w:tc>
          <w:tcPr>
            <w:tcW w:w="5533" w:type="dxa"/>
            <w:vAlign w:val="center"/>
          </w:tcPr>
          <w:p w14:paraId="4C7C860B" w14:textId="580D4943" w:rsidR="00B93C6C" w:rsidRPr="00EE3D91" w:rsidRDefault="00B93C6C" w:rsidP="00384D65">
            <w:r w:rsidRPr="001704BE">
              <w:rPr>
                <w:lang w:bidi="pt-PT"/>
              </w:rPr>
              <w:t>O formador apresenta o curso e informa sobre a estrutura do mesmo</w:t>
            </w:r>
            <w:r w:rsidR="00917806">
              <w:rPr>
                <w:lang w:bidi="pt-PT"/>
              </w:rPr>
              <w:t>.</w:t>
            </w:r>
          </w:p>
        </w:tc>
        <w:tc>
          <w:tcPr>
            <w:tcW w:w="1667" w:type="dxa"/>
            <w:vAlign w:val="center"/>
          </w:tcPr>
          <w:p w14:paraId="602F35A0" w14:textId="77777777" w:rsidR="00B93C6C" w:rsidRPr="00EE3D91" w:rsidRDefault="00B93C6C" w:rsidP="00384D65"/>
        </w:tc>
        <w:tc>
          <w:tcPr>
            <w:tcW w:w="2651" w:type="dxa"/>
            <w:vAlign w:val="center"/>
          </w:tcPr>
          <w:p w14:paraId="0E292EF8" w14:textId="3C0A3E38" w:rsidR="00B93C6C" w:rsidRPr="005E1D0E" w:rsidRDefault="000E3083" w:rsidP="00384D65">
            <w:pPr>
              <w:rPr>
                <w:lang w:val="en-GB"/>
              </w:rPr>
            </w:pPr>
            <w:r>
              <w:rPr>
                <w:lang w:bidi="pt-PT"/>
              </w:rPr>
              <w:t>Powerpoint</w:t>
            </w:r>
            <w:r w:rsidR="00B93C6C" w:rsidRPr="001704BE">
              <w:rPr>
                <w:lang w:bidi="pt-PT"/>
              </w:rPr>
              <w:t xml:space="preserve"> 47</w:t>
            </w:r>
          </w:p>
        </w:tc>
        <w:tc>
          <w:tcPr>
            <w:tcW w:w="1232" w:type="dxa"/>
          </w:tcPr>
          <w:p w14:paraId="5CFB8C86" w14:textId="77777777" w:rsidR="00B93C6C" w:rsidRPr="001704BE" w:rsidRDefault="00B93C6C" w:rsidP="00384D65">
            <w:pPr>
              <w:rPr>
                <w:lang w:val="en-GB"/>
              </w:rPr>
            </w:pPr>
          </w:p>
        </w:tc>
      </w:tr>
      <w:tr w:rsidR="00B93C6C" w:rsidRPr="005E1D0E" w14:paraId="7228248E" w14:textId="77777777" w:rsidTr="001704BE">
        <w:tc>
          <w:tcPr>
            <w:tcW w:w="664" w:type="dxa"/>
            <w:vAlign w:val="center"/>
          </w:tcPr>
          <w:p w14:paraId="096152CA" w14:textId="77777777" w:rsidR="00B93C6C" w:rsidRPr="005E1D0E" w:rsidRDefault="00B93C6C" w:rsidP="00384D65">
            <w:pPr>
              <w:rPr>
                <w:lang w:val="en-GB"/>
              </w:rPr>
            </w:pPr>
            <w:r w:rsidRPr="005E1D0E">
              <w:rPr>
                <w:lang w:bidi="pt-PT"/>
              </w:rPr>
              <w:t>45</w:t>
            </w:r>
          </w:p>
        </w:tc>
        <w:tc>
          <w:tcPr>
            <w:tcW w:w="1666" w:type="dxa"/>
            <w:vAlign w:val="center"/>
          </w:tcPr>
          <w:p w14:paraId="75B1BA64" w14:textId="77777777" w:rsidR="00B93C6C" w:rsidRPr="005E1D0E" w:rsidRDefault="00B93C6C" w:rsidP="00384D65">
            <w:pPr>
              <w:rPr>
                <w:lang w:val="en-GB"/>
              </w:rPr>
            </w:pPr>
            <w:r w:rsidRPr="005E1D0E">
              <w:rPr>
                <w:lang w:bidi="pt-PT"/>
              </w:rPr>
              <w:t>Análises de textos</w:t>
            </w:r>
          </w:p>
        </w:tc>
        <w:tc>
          <w:tcPr>
            <w:tcW w:w="5533" w:type="dxa"/>
            <w:vAlign w:val="center"/>
          </w:tcPr>
          <w:p w14:paraId="3E487235" w14:textId="10C072C6" w:rsidR="00B93C6C" w:rsidRPr="00EE3D91" w:rsidRDefault="00B93C6C" w:rsidP="00384D65">
            <w:r w:rsidRPr="005E1D0E">
              <w:rPr>
                <w:lang w:bidi="pt-PT"/>
              </w:rPr>
              <w:t xml:space="preserve">Os participantes leem 3-4 textos de RP na área da educação de adultos, todos eles muito diferentes em termos de qualidade, e avaliam os textos com a ajuda da fotocópia: </w:t>
            </w:r>
          </w:p>
          <w:p w14:paraId="7C523A09" w14:textId="77777777" w:rsidR="00B93C6C" w:rsidRPr="00EE3D91" w:rsidRDefault="00B93C6C" w:rsidP="00384D65"/>
          <w:p w14:paraId="798962DA" w14:textId="2588DDB2" w:rsidR="00B93C6C" w:rsidRPr="00EE3D91" w:rsidRDefault="00B93C6C" w:rsidP="00384D65">
            <w:pPr>
              <w:pStyle w:val="Listenabsatz"/>
              <w:numPr>
                <w:ilvl w:val="0"/>
                <w:numId w:val="17"/>
              </w:numPr>
            </w:pPr>
            <w:r w:rsidRPr="005E1D0E">
              <w:rPr>
                <w:lang w:bidi="pt-PT"/>
              </w:rPr>
              <w:t>Quais são os «bons» artigos? Quais os que não são tão bons?</w:t>
            </w:r>
          </w:p>
          <w:p w14:paraId="26A24181" w14:textId="77777777" w:rsidR="00B93C6C" w:rsidRPr="00EE3D91" w:rsidRDefault="00B93C6C" w:rsidP="00384D65">
            <w:pPr>
              <w:pStyle w:val="Listenabsatz"/>
              <w:numPr>
                <w:ilvl w:val="0"/>
                <w:numId w:val="17"/>
              </w:numPr>
            </w:pPr>
            <w:r w:rsidRPr="005E1D0E">
              <w:rPr>
                <w:lang w:bidi="pt-PT"/>
              </w:rPr>
              <w:t>Porque é que são bons?</w:t>
            </w:r>
          </w:p>
          <w:p w14:paraId="39B7B287" w14:textId="01D40262" w:rsidR="00B93C6C" w:rsidRPr="00EE3D91" w:rsidRDefault="00B93C6C" w:rsidP="00384D65">
            <w:pPr>
              <w:pStyle w:val="Listenabsatz"/>
              <w:numPr>
                <w:ilvl w:val="0"/>
                <w:numId w:val="17"/>
              </w:numPr>
            </w:pPr>
            <w:r w:rsidRPr="005E1D0E">
              <w:rPr>
                <w:lang w:bidi="pt-PT"/>
              </w:rPr>
              <w:t>O que é que não é bom, maçador, difícil de ler...?</w:t>
            </w:r>
          </w:p>
          <w:p w14:paraId="5748B584" w14:textId="77777777" w:rsidR="00B93C6C" w:rsidRPr="00EE3D91" w:rsidRDefault="00B93C6C" w:rsidP="00384D65"/>
          <w:p w14:paraId="1B6865F1" w14:textId="4AECAAFB" w:rsidR="00B93C6C" w:rsidRPr="00EE3D91" w:rsidRDefault="00B93C6C" w:rsidP="00917806">
            <w:r w:rsidRPr="005E1D0E">
              <w:rPr>
                <w:lang w:bidi="pt-PT"/>
              </w:rPr>
              <w:t>(Se as perguntas não forem suficientes, use a fotocópia da próxima sequência para avaliar os textos)</w:t>
            </w:r>
          </w:p>
        </w:tc>
        <w:tc>
          <w:tcPr>
            <w:tcW w:w="1667" w:type="dxa"/>
            <w:vMerge w:val="restart"/>
            <w:vAlign w:val="center"/>
          </w:tcPr>
          <w:p w14:paraId="0F1B91FD" w14:textId="321EA245" w:rsidR="00B93C6C" w:rsidRPr="00EE3D91" w:rsidRDefault="00B93C6C" w:rsidP="00384D65">
            <w:r w:rsidRPr="005E1D0E">
              <w:rPr>
                <w:lang w:bidi="pt-PT"/>
              </w:rPr>
              <w:t xml:space="preserve">Os participantes conhecem os critérios para bons textos de RP e são capazes de distinguir os bons dos maus textos de RP. </w:t>
            </w:r>
          </w:p>
          <w:p w14:paraId="2FBC5CAB" w14:textId="77777777" w:rsidR="00B93C6C" w:rsidRPr="00EE3D91" w:rsidRDefault="00B93C6C" w:rsidP="00384D65"/>
        </w:tc>
        <w:tc>
          <w:tcPr>
            <w:tcW w:w="2651" w:type="dxa"/>
            <w:vAlign w:val="center"/>
          </w:tcPr>
          <w:p w14:paraId="683BEA14" w14:textId="77777777" w:rsidR="00B93C6C" w:rsidRPr="00EE3D91" w:rsidRDefault="00B93C6C" w:rsidP="00384D65">
            <w:r w:rsidRPr="005E1D0E">
              <w:rPr>
                <w:lang w:bidi="pt-PT"/>
              </w:rPr>
              <w:t>Textos de RP com elogios e louvores, sem factos, e/ou com citações sem um objetivo concreto, maçadores.. .;</w:t>
            </w:r>
          </w:p>
          <w:p w14:paraId="5D8FF8ED" w14:textId="42953215" w:rsidR="00B93C6C" w:rsidRPr="005E1D0E" w:rsidRDefault="00B93C6C" w:rsidP="000E3083">
            <w:pPr>
              <w:rPr>
                <w:lang w:val="en-GB"/>
              </w:rPr>
            </w:pPr>
            <w:r w:rsidRPr="005E1D0E">
              <w:rPr>
                <w:lang w:bidi="pt-PT"/>
              </w:rPr>
              <w:t xml:space="preserve">textos promocionais com informações factuais e pontos claros, com manchetes apelativas, agradáveis de ler… (documento </w:t>
            </w:r>
            <w:r w:rsidR="000E3083">
              <w:rPr>
                <w:lang w:bidi="pt-PT"/>
              </w:rPr>
              <w:t>1 m</w:t>
            </w:r>
            <w:r w:rsidRPr="005E1D0E">
              <w:rPr>
                <w:lang w:bidi="pt-PT"/>
              </w:rPr>
              <w:t>ateriais para os formadores)</w:t>
            </w:r>
          </w:p>
        </w:tc>
        <w:tc>
          <w:tcPr>
            <w:tcW w:w="1232" w:type="dxa"/>
          </w:tcPr>
          <w:p w14:paraId="774D7901" w14:textId="77777777" w:rsidR="00B93C6C" w:rsidRPr="005E1D0E" w:rsidRDefault="00B93C6C" w:rsidP="00384D65">
            <w:pPr>
              <w:rPr>
                <w:lang w:val="en-GB"/>
              </w:rPr>
            </w:pPr>
            <w:r w:rsidRPr="005E1D0E">
              <w:rPr>
                <w:lang w:bidi="pt-PT"/>
              </w:rPr>
              <w:t>I</w:t>
            </w:r>
          </w:p>
        </w:tc>
      </w:tr>
      <w:tr w:rsidR="00B93C6C" w:rsidRPr="005E1D0E" w14:paraId="13814E40" w14:textId="77777777" w:rsidTr="001704BE">
        <w:tc>
          <w:tcPr>
            <w:tcW w:w="664" w:type="dxa"/>
            <w:vAlign w:val="center"/>
          </w:tcPr>
          <w:p w14:paraId="090F4BE8" w14:textId="77777777" w:rsidR="00B93C6C" w:rsidRPr="005E1D0E" w:rsidRDefault="00B93C6C" w:rsidP="00384D65">
            <w:pPr>
              <w:rPr>
                <w:lang w:val="en-GB"/>
              </w:rPr>
            </w:pPr>
            <w:r w:rsidRPr="005E1D0E">
              <w:rPr>
                <w:lang w:bidi="pt-PT"/>
              </w:rPr>
              <w:t>30</w:t>
            </w:r>
          </w:p>
        </w:tc>
        <w:tc>
          <w:tcPr>
            <w:tcW w:w="1666" w:type="dxa"/>
            <w:vAlign w:val="center"/>
          </w:tcPr>
          <w:p w14:paraId="2ADFC18C" w14:textId="77777777" w:rsidR="00B93C6C" w:rsidRPr="00EE3D91" w:rsidRDefault="00B93C6C" w:rsidP="00384D65">
            <w:r w:rsidRPr="005E1D0E">
              <w:rPr>
                <w:lang w:bidi="pt-PT"/>
              </w:rPr>
              <w:t>Recolha livre e discussão dos resultados</w:t>
            </w:r>
          </w:p>
        </w:tc>
        <w:tc>
          <w:tcPr>
            <w:tcW w:w="5533" w:type="dxa"/>
            <w:vAlign w:val="center"/>
          </w:tcPr>
          <w:p w14:paraId="6510EF86" w14:textId="170D8F25" w:rsidR="00B93C6C" w:rsidRPr="00EE3D91" w:rsidRDefault="00B93C6C" w:rsidP="00292809">
            <w:r w:rsidRPr="005E1D0E">
              <w:rPr>
                <w:lang w:bidi="pt-PT"/>
              </w:rPr>
              <w:t>As conclusões dos participantes são recolhidas em plenário e o formador ajuda a resumir os resultados em termos de critérios gerais para bons textos de RP, complementando com outros critérios importantes (como, por exemplo, a «pirâmide invertida», respostas a questões do tipo - quem, o quê, quando, porquê..., discurso conciso na voz ativa, as pessoas agem e falam, frases curtas, sem erros linguísticos)</w:t>
            </w:r>
          </w:p>
        </w:tc>
        <w:tc>
          <w:tcPr>
            <w:tcW w:w="1667" w:type="dxa"/>
            <w:vMerge/>
            <w:vAlign w:val="center"/>
          </w:tcPr>
          <w:p w14:paraId="55C1D573" w14:textId="77777777" w:rsidR="00B93C6C" w:rsidRPr="00EE3D91" w:rsidRDefault="00B93C6C" w:rsidP="00384D65">
            <w:pPr>
              <w:rPr>
                <w:color w:val="7030A0"/>
              </w:rPr>
            </w:pPr>
          </w:p>
        </w:tc>
        <w:tc>
          <w:tcPr>
            <w:tcW w:w="2651" w:type="dxa"/>
            <w:vAlign w:val="center"/>
          </w:tcPr>
          <w:p w14:paraId="08267A97" w14:textId="77777777" w:rsidR="00B93C6C" w:rsidRPr="00EE3D91" w:rsidRDefault="00B93C6C" w:rsidP="00384D65">
            <w:r w:rsidRPr="005E1D0E">
              <w:rPr>
                <w:lang w:bidi="pt-PT"/>
              </w:rPr>
              <w:t>Quadro de folhas móveis (registo dos resultados)</w:t>
            </w:r>
          </w:p>
          <w:p w14:paraId="4739B637" w14:textId="77777777" w:rsidR="00B93C6C" w:rsidRPr="00EE3D91" w:rsidRDefault="00B93C6C" w:rsidP="00384D65"/>
          <w:p w14:paraId="0C104123" w14:textId="0993260E" w:rsidR="00B93C6C" w:rsidRPr="00EE3D91" w:rsidRDefault="00B93C6C" w:rsidP="00502EB3">
            <w:r w:rsidRPr="005E1D0E">
              <w:rPr>
                <w:lang w:bidi="pt-PT"/>
              </w:rPr>
              <w:t xml:space="preserve">Fotocópia com critérios (documento </w:t>
            </w:r>
            <w:r w:rsidR="00502EB3">
              <w:rPr>
                <w:lang w:bidi="pt-PT"/>
              </w:rPr>
              <w:t>7</w:t>
            </w:r>
            <w:r w:rsidR="000E3083">
              <w:rPr>
                <w:lang w:bidi="pt-PT"/>
              </w:rPr>
              <w:t xml:space="preserve"> PR)</w:t>
            </w:r>
          </w:p>
        </w:tc>
        <w:tc>
          <w:tcPr>
            <w:tcW w:w="1232" w:type="dxa"/>
          </w:tcPr>
          <w:p w14:paraId="669F976E" w14:textId="77777777" w:rsidR="00B93C6C" w:rsidRPr="00EE3D91" w:rsidRDefault="00B93C6C" w:rsidP="00384D65"/>
        </w:tc>
      </w:tr>
      <w:tr w:rsidR="00B93C6C" w:rsidRPr="005E1D0E" w14:paraId="371F60B4" w14:textId="77777777" w:rsidTr="001704BE">
        <w:tc>
          <w:tcPr>
            <w:tcW w:w="664" w:type="dxa"/>
            <w:vAlign w:val="center"/>
          </w:tcPr>
          <w:p w14:paraId="62A3A751" w14:textId="77777777" w:rsidR="00B93C6C" w:rsidRPr="005E1D0E" w:rsidRDefault="00B93C6C" w:rsidP="00384D65">
            <w:pPr>
              <w:rPr>
                <w:lang w:val="en-GB"/>
              </w:rPr>
            </w:pPr>
            <w:r w:rsidRPr="005E1D0E">
              <w:rPr>
                <w:lang w:bidi="pt-PT"/>
              </w:rPr>
              <w:t>30</w:t>
            </w:r>
          </w:p>
        </w:tc>
        <w:tc>
          <w:tcPr>
            <w:tcW w:w="1666" w:type="dxa"/>
            <w:vAlign w:val="center"/>
          </w:tcPr>
          <w:p w14:paraId="3B56C5DD" w14:textId="77777777" w:rsidR="00B93C6C" w:rsidRPr="005E1D0E" w:rsidRDefault="00B93C6C" w:rsidP="00384D65">
            <w:pPr>
              <w:rPr>
                <w:lang w:val="en-GB"/>
              </w:rPr>
            </w:pPr>
            <w:r w:rsidRPr="005E1D0E">
              <w:rPr>
                <w:lang w:bidi="pt-PT"/>
              </w:rPr>
              <w:t xml:space="preserve">Trabalho em pares </w:t>
            </w:r>
          </w:p>
        </w:tc>
        <w:tc>
          <w:tcPr>
            <w:tcW w:w="5533" w:type="dxa"/>
            <w:vAlign w:val="center"/>
          </w:tcPr>
          <w:p w14:paraId="0AF1774B" w14:textId="20322082" w:rsidR="00B93C6C" w:rsidRPr="00EE3D91" w:rsidRDefault="00B93C6C" w:rsidP="00384D65">
            <w:r w:rsidRPr="005E1D0E">
              <w:rPr>
                <w:lang w:bidi="pt-PT"/>
              </w:rPr>
              <w:t xml:space="preserve">Neste momento, os participantes formam pares e reveem conjuntamente um mau exemplo de um comunicado de imprensa, tendo em conta pelo menos alguns critérios para </w:t>
            </w:r>
            <w:r w:rsidRPr="005E1D0E">
              <w:rPr>
                <w:lang w:bidi="pt-PT"/>
              </w:rPr>
              <w:lastRenderedPageBreak/>
              <w:t>bons textos de RP.</w:t>
            </w:r>
          </w:p>
          <w:p w14:paraId="6C7A4113" w14:textId="77777777" w:rsidR="00B93C6C" w:rsidRPr="00EE3D91" w:rsidRDefault="00B93C6C" w:rsidP="00384D65"/>
          <w:p w14:paraId="291F6506" w14:textId="77777777" w:rsidR="00B93C6C" w:rsidRPr="00EE3D91" w:rsidRDefault="00B93C6C" w:rsidP="00384D65">
            <w:r w:rsidRPr="005E1D0E">
              <w:rPr>
                <w:lang w:bidi="pt-PT"/>
              </w:rPr>
              <w:t>O formador circula pela sala, lê partes dos textos revistos, responde a perguntas e dá algumas dicas.</w:t>
            </w:r>
          </w:p>
        </w:tc>
        <w:tc>
          <w:tcPr>
            <w:tcW w:w="1667" w:type="dxa"/>
            <w:vMerge/>
            <w:vAlign w:val="center"/>
          </w:tcPr>
          <w:p w14:paraId="3473590B" w14:textId="77777777" w:rsidR="00B93C6C" w:rsidRPr="00EE3D91" w:rsidRDefault="00B93C6C" w:rsidP="00384D65"/>
        </w:tc>
        <w:tc>
          <w:tcPr>
            <w:tcW w:w="2651" w:type="dxa"/>
            <w:vAlign w:val="center"/>
          </w:tcPr>
          <w:p w14:paraId="482BC7DF" w14:textId="25D0BB32" w:rsidR="00B93C6C" w:rsidRPr="00EE3D91" w:rsidRDefault="00292809" w:rsidP="00384D65">
            <w:r>
              <w:rPr>
                <w:lang w:bidi="pt-PT"/>
              </w:rPr>
              <w:t>Mau exemplo de um comunicado de imprensa;</w:t>
            </w:r>
          </w:p>
          <w:p w14:paraId="529F9DC9" w14:textId="69B1578B" w:rsidR="00B93C6C" w:rsidRPr="00EE3D91" w:rsidRDefault="00292809" w:rsidP="000E3083">
            <w:r>
              <w:rPr>
                <w:lang w:bidi="pt-PT"/>
              </w:rPr>
              <w:t xml:space="preserve">informações gerais para o </w:t>
            </w:r>
            <w:r>
              <w:rPr>
                <w:lang w:bidi="pt-PT"/>
              </w:rPr>
              <w:lastRenderedPageBreak/>
              <w:t xml:space="preserve">tema do comunicado de imprensa (documento </w:t>
            </w:r>
            <w:r w:rsidR="000E3083">
              <w:rPr>
                <w:lang w:bidi="pt-PT"/>
              </w:rPr>
              <w:t>1 m</w:t>
            </w:r>
            <w:r>
              <w:rPr>
                <w:lang w:bidi="pt-PT"/>
              </w:rPr>
              <w:t>ateriais para os formadores)</w:t>
            </w:r>
          </w:p>
        </w:tc>
        <w:tc>
          <w:tcPr>
            <w:tcW w:w="1232" w:type="dxa"/>
          </w:tcPr>
          <w:p w14:paraId="507517D0" w14:textId="77777777" w:rsidR="00B93C6C" w:rsidRPr="005E1D0E" w:rsidRDefault="00B93C6C" w:rsidP="00384D65">
            <w:pPr>
              <w:rPr>
                <w:lang w:val="en-GB"/>
              </w:rPr>
            </w:pPr>
            <w:r w:rsidRPr="005E1D0E">
              <w:rPr>
                <w:lang w:bidi="pt-PT"/>
              </w:rPr>
              <w:lastRenderedPageBreak/>
              <w:t>J</w:t>
            </w:r>
          </w:p>
        </w:tc>
      </w:tr>
      <w:tr w:rsidR="00B93C6C" w:rsidRPr="005E1D0E" w14:paraId="705FE464" w14:textId="77777777" w:rsidTr="001704BE">
        <w:tc>
          <w:tcPr>
            <w:tcW w:w="664" w:type="dxa"/>
            <w:vAlign w:val="center"/>
          </w:tcPr>
          <w:p w14:paraId="49CDA092" w14:textId="77777777" w:rsidR="00B93C6C" w:rsidRPr="005E1D0E" w:rsidRDefault="00B93C6C" w:rsidP="00384D65">
            <w:pPr>
              <w:rPr>
                <w:lang w:val="en-GB"/>
              </w:rPr>
            </w:pPr>
            <w:r w:rsidRPr="005E1D0E">
              <w:rPr>
                <w:lang w:bidi="pt-PT"/>
              </w:rPr>
              <w:t>10</w:t>
            </w:r>
          </w:p>
        </w:tc>
        <w:tc>
          <w:tcPr>
            <w:tcW w:w="1666" w:type="dxa"/>
            <w:vAlign w:val="center"/>
          </w:tcPr>
          <w:p w14:paraId="7095F04E" w14:textId="77777777" w:rsidR="00B93C6C" w:rsidRPr="005E1D0E" w:rsidRDefault="00B93C6C" w:rsidP="00384D65">
            <w:pPr>
              <w:rPr>
                <w:lang w:val="en-GB"/>
              </w:rPr>
            </w:pPr>
            <w:r w:rsidRPr="005E1D0E">
              <w:rPr>
                <w:lang w:bidi="pt-PT"/>
              </w:rPr>
              <w:t>Input</w:t>
            </w:r>
          </w:p>
        </w:tc>
        <w:tc>
          <w:tcPr>
            <w:tcW w:w="5533" w:type="dxa"/>
            <w:vAlign w:val="center"/>
          </w:tcPr>
          <w:p w14:paraId="4330D66C" w14:textId="7826C9CD" w:rsidR="00B93C6C" w:rsidRPr="001704BE" w:rsidRDefault="00B93C6C" w:rsidP="00F317C9">
            <w:pPr>
              <w:pStyle w:val="NurText"/>
              <w:rPr>
                <w:lang w:val="pt-PT"/>
              </w:rPr>
            </w:pPr>
            <w:r w:rsidRPr="001704BE">
              <w:rPr>
                <w:lang w:val="pt-PT" w:bidi="pt-PT"/>
              </w:rPr>
              <w:t xml:space="preserve">O formador apresenta o tema </w:t>
            </w:r>
            <w:r w:rsidR="00ED7470">
              <w:rPr>
                <w:lang w:val="pt-PT" w:bidi="pt-PT"/>
              </w:rPr>
              <w:t>«</w:t>
            </w:r>
            <w:r w:rsidRPr="001704BE">
              <w:rPr>
                <w:lang w:val="pt-PT" w:bidi="pt-PT"/>
              </w:rPr>
              <w:t xml:space="preserve">Criatividade e </w:t>
            </w:r>
            <w:r w:rsidR="00ED7470">
              <w:rPr>
                <w:lang w:val="pt-PT" w:bidi="pt-PT"/>
              </w:rPr>
              <w:t>humor</w:t>
            </w:r>
            <w:r w:rsidRPr="001704BE">
              <w:rPr>
                <w:lang w:val="pt-PT" w:bidi="pt-PT"/>
              </w:rPr>
              <w:t xml:space="preserve">: escrita </w:t>
            </w:r>
            <w:r w:rsidR="00ED7470">
              <w:rPr>
                <w:lang w:val="pt-PT" w:bidi="pt-PT"/>
              </w:rPr>
              <w:t xml:space="preserve">de textos de PR </w:t>
            </w:r>
            <w:r w:rsidRPr="001704BE">
              <w:rPr>
                <w:lang w:val="pt-PT" w:bidi="pt-PT"/>
              </w:rPr>
              <w:t>apelativos e divertidos</w:t>
            </w:r>
            <w:r w:rsidR="00ED7470">
              <w:rPr>
                <w:lang w:val="pt-PT" w:bidi="pt-PT"/>
              </w:rPr>
              <w:t>»</w:t>
            </w:r>
          </w:p>
        </w:tc>
        <w:tc>
          <w:tcPr>
            <w:tcW w:w="1667" w:type="dxa"/>
            <w:vMerge w:val="restart"/>
            <w:vAlign w:val="center"/>
          </w:tcPr>
          <w:p w14:paraId="439ED144" w14:textId="5DEE18C7" w:rsidR="00B93C6C" w:rsidRPr="001704BE" w:rsidRDefault="00B93C6C" w:rsidP="00384D65">
            <w:r w:rsidRPr="001704BE">
              <w:rPr>
                <w:lang w:bidi="pt-PT"/>
              </w:rPr>
              <w:t>Os participantes conhecem técnicas de criatividade e técnicas para escrever com humor</w:t>
            </w:r>
            <w:r w:rsidR="00705610">
              <w:rPr>
                <w:lang w:bidi="pt-PT"/>
              </w:rPr>
              <w:t xml:space="preserve"> </w:t>
            </w:r>
          </w:p>
          <w:p w14:paraId="3ECEE3FC" w14:textId="77777777" w:rsidR="00B93C6C" w:rsidRPr="001704BE" w:rsidRDefault="00B93C6C" w:rsidP="00384D65">
            <w:r w:rsidRPr="005E1D0E">
              <w:rPr>
                <w:lang w:bidi="pt-PT"/>
              </w:rPr>
              <w:t>e têm as suas próprias ideias para textos criativos e humorísticos.</w:t>
            </w:r>
          </w:p>
        </w:tc>
        <w:tc>
          <w:tcPr>
            <w:tcW w:w="2651" w:type="dxa"/>
            <w:vAlign w:val="center"/>
          </w:tcPr>
          <w:p w14:paraId="220D22ED" w14:textId="38AEBA00" w:rsidR="00B93C6C" w:rsidRPr="005E1D0E" w:rsidRDefault="000E3083" w:rsidP="00384D65">
            <w:pPr>
              <w:rPr>
                <w:lang w:val="en-GB"/>
              </w:rPr>
            </w:pPr>
            <w:r>
              <w:rPr>
                <w:lang w:bidi="pt-PT"/>
              </w:rPr>
              <w:t>Powerpoint</w:t>
            </w:r>
            <w:r w:rsidR="00B93C6C" w:rsidRPr="005E1D0E">
              <w:rPr>
                <w:lang w:bidi="pt-PT"/>
              </w:rPr>
              <w:t xml:space="preserve"> 48</w:t>
            </w:r>
          </w:p>
        </w:tc>
        <w:tc>
          <w:tcPr>
            <w:tcW w:w="1232" w:type="dxa"/>
          </w:tcPr>
          <w:p w14:paraId="6D01928C" w14:textId="77777777" w:rsidR="00B93C6C" w:rsidRPr="005E1D0E" w:rsidRDefault="00B93C6C" w:rsidP="00384D65">
            <w:pPr>
              <w:rPr>
                <w:lang w:val="en-GB"/>
              </w:rPr>
            </w:pPr>
          </w:p>
        </w:tc>
      </w:tr>
      <w:tr w:rsidR="00B93C6C" w:rsidRPr="005E1D0E" w14:paraId="193080B7" w14:textId="77777777" w:rsidTr="001704BE">
        <w:tc>
          <w:tcPr>
            <w:tcW w:w="664" w:type="dxa"/>
            <w:vAlign w:val="center"/>
          </w:tcPr>
          <w:p w14:paraId="29C9C0F2" w14:textId="77777777" w:rsidR="00B93C6C" w:rsidRPr="005E1D0E" w:rsidRDefault="00B93C6C" w:rsidP="00384D65">
            <w:pPr>
              <w:rPr>
                <w:lang w:val="en-GB"/>
              </w:rPr>
            </w:pPr>
            <w:r w:rsidRPr="005E1D0E">
              <w:rPr>
                <w:lang w:bidi="pt-PT"/>
              </w:rPr>
              <w:t>30</w:t>
            </w:r>
          </w:p>
        </w:tc>
        <w:tc>
          <w:tcPr>
            <w:tcW w:w="1666" w:type="dxa"/>
            <w:vAlign w:val="center"/>
          </w:tcPr>
          <w:p w14:paraId="3BFBDE0E" w14:textId="77777777" w:rsidR="00B93C6C" w:rsidRPr="005E1D0E" w:rsidRDefault="00B93C6C" w:rsidP="00384D65">
            <w:pPr>
              <w:rPr>
                <w:lang w:val="en-GB"/>
              </w:rPr>
            </w:pPr>
            <w:r w:rsidRPr="005E1D0E">
              <w:rPr>
                <w:lang w:bidi="pt-PT"/>
              </w:rPr>
              <w:t>Trabalho individual</w:t>
            </w:r>
          </w:p>
        </w:tc>
        <w:tc>
          <w:tcPr>
            <w:tcW w:w="5533" w:type="dxa"/>
            <w:vAlign w:val="center"/>
          </w:tcPr>
          <w:p w14:paraId="48828645" w14:textId="14D48C76" w:rsidR="00B93C6C" w:rsidRPr="00EE3D91" w:rsidRDefault="00B93C6C" w:rsidP="00705610">
            <w:pPr>
              <w:pStyle w:val="NurText"/>
              <w:rPr>
                <w:lang w:val="pt-PT"/>
              </w:rPr>
            </w:pPr>
            <w:r w:rsidRPr="005E1D0E">
              <w:rPr>
                <w:lang w:val="pt-PT" w:bidi="pt-PT"/>
              </w:rPr>
              <w:t>Os participantes tentam uma ou duas das técnicas introduzidas e escolhem um título criativo e/ou humorístico e algumas metáforas engraçadas, trocadilhos... para o texto de RP por eles anteriormente revisto.</w:t>
            </w:r>
          </w:p>
        </w:tc>
        <w:tc>
          <w:tcPr>
            <w:tcW w:w="1667" w:type="dxa"/>
            <w:vMerge/>
            <w:vAlign w:val="center"/>
          </w:tcPr>
          <w:p w14:paraId="5265CDF9" w14:textId="77777777" w:rsidR="00B93C6C" w:rsidRPr="00EE3D91" w:rsidRDefault="00B93C6C" w:rsidP="00384D65"/>
        </w:tc>
        <w:tc>
          <w:tcPr>
            <w:tcW w:w="2651" w:type="dxa"/>
            <w:vAlign w:val="center"/>
          </w:tcPr>
          <w:p w14:paraId="269B992F" w14:textId="77777777" w:rsidR="00B93C6C" w:rsidRPr="00EE3D91" w:rsidRDefault="00B93C6C" w:rsidP="00384D65">
            <w:r w:rsidRPr="005E1D0E">
              <w:rPr>
                <w:lang w:bidi="pt-PT"/>
              </w:rPr>
              <w:t xml:space="preserve">Cartões de imagens, cores, folhas de papel; </w:t>
            </w:r>
          </w:p>
          <w:p w14:paraId="3A505DBE" w14:textId="77777777" w:rsidR="00B93C6C" w:rsidRPr="00EE3D91" w:rsidRDefault="00B93C6C" w:rsidP="00384D65"/>
        </w:tc>
        <w:tc>
          <w:tcPr>
            <w:tcW w:w="1232" w:type="dxa"/>
          </w:tcPr>
          <w:p w14:paraId="3829084F" w14:textId="77777777" w:rsidR="00B93C6C" w:rsidRPr="00EE3D91" w:rsidRDefault="00B93C6C" w:rsidP="00384D65"/>
        </w:tc>
      </w:tr>
      <w:tr w:rsidR="00B93C6C" w:rsidRPr="005E1D0E" w14:paraId="3CB6764F" w14:textId="77777777" w:rsidTr="001704BE">
        <w:tc>
          <w:tcPr>
            <w:tcW w:w="664" w:type="dxa"/>
            <w:vAlign w:val="center"/>
          </w:tcPr>
          <w:p w14:paraId="74C6A0ED" w14:textId="77777777" w:rsidR="00B93C6C" w:rsidRPr="005E1D0E" w:rsidRDefault="00B93C6C" w:rsidP="00384D65">
            <w:pPr>
              <w:rPr>
                <w:lang w:val="en-GB"/>
              </w:rPr>
            </w:pPr>
            <w:r w:rsidRPr="005E1D0E">
              <w:rPr>
                <w:lang w:bidi="pt-PT"/>
              </w:rPr>
              <w:t>60</w:t>
            </w:r>
          </w:p>
        </w:tc>
        <w:tc>
          <w:tcPr>
            <w:tcW w:w="1666" w:type="dxa"/>
            <w:vAlign w:val="center"/>
          </w:tcPr>
          <w:p w14:paraId="0318AA00" w14:textId="77777777" w:rsidR="00B93C6C" w:rsidRPr="005E1D0E" w:rsidRDefault="00B93C6C" w:rsidP="00384D65">
            <w:pPr>
              <w:rPr>
                <w:lang w:val="en-GB"/>
              </w:rPr>
            </w:pPr>
            <w:r w:rsidRPr="005E1D0E">
              <w:rPr>
                <w:lang w:bidi="pt-PT"/>
              </w:rPr>
              <w:t>Café Mundial</w:t>
            </w:r>
          </w:p>
        </w:tc>
        <w:tc>
          <w:tcPr>
            <w:tcW w:w="5533" w:type="dxa"/>
            <w:vAlign w:val="center"/>
          </w:tcPr>
          <w:p w14:paraId="643E65E4" w14:textId="1CF0FA36" w:rsidR="00B93C6C" w:rsidRPr="005E1D0E" w:rsidRDefault="00B93C6C" w:rsidP="00384D65">
            <w:pPr>
              <w:pStyle w:val="NurText"/>
              <w:rPr>
                <w:lang w:val="en-GB"/>
              </w:rPr>
            </w:pPr>
            <w:r w:rsidRPr="005E1D0E">
              <w:rPr>
                <w:lang w:val="pt-PT" w:bidi="pt-PT"/>
              </w:rPr>
              <w:t>Os participantes formam 4 grupos e trocam experiências sobre a organização do trabalho de RP nas suas instituições. Cada grupo senta-se à volta de uma mesa e discute uma das 4 perguntas. A toalha de mesa é uma grande folha de papel, onde anotam ideias e questões em aberto. Após 10 minutos, 1 pessoa permanece à mesa, os outros mudam-se para outra mesa, de modo a formar novos grupos. A pessoa que permaneceu à mesa informa o novo grupo sobre o que foi discutido. Em seguida, é discutida a segunda questão, e assim por diante. As questões são:</w:t>
            </w:r>
          </w:p>
          <w:p w14:paraId="48D7B5E5" w14:textId="77777777" w:rsidR="00B93C6C" w:rsidRPr="005E1D0E" w:rsidRDefault="00B93C6C" w:rsidP="00384D65">
            <w:pPr>
              <w:pStyle w:val="NurText"/>
              <w:rPr>
                <w:lang w:val="en-GB"/>
              </w:rPr>
            </w:pPr>
          </w:p>
          <w:p w14:paraId="1669E969" w14:textId="694BAD99" w:rsidR="00B93C6C" w:rsidRPr="001704BE" w:rsidRDefault="00B93C6C" w:rsidP="00384D65">
            <w:pPr>
              <w:pStyle w:val="NurText"/>
              <w:numPr>
                <w:ilvl w:val="0"/>
                <w:numId w:val="35"/>
              </w:numPr>
              <w:rPr>
                <w:lang w:val="pt-PT"/>
              </w:rPr>
            </w:pPr>
            <w:r w:rsidRPr="005E1D0E">
              <w:rPr>
                <w:lang w:val="pt-PT" w:bidi="pt-PT"/>
              </w:rPr>
              <w:t>Como adquirir histórias/temas para o trabalho de RP na sua instituição?</w:t>
            </w:r>
          </w:p>
          <w:p w14:paraId="782C251A" w14:textId="44B29F0E" w:rsidR="00B93C6C" w:rsidRPr="001704BE" w:rsidRDefault="00B93C6C" w:rsidP="00384D65">
            <w:pPr>
              <w:pStyle w:val="NurText"/>
              <w:numPr>
                <w:ilvl w:val="0"/>
                <w:numId w:val="35"/>
              </w:numPr>
              <w:rPr>
                <w:lang w:val="pt-PT"/>
              </w:rPr>
            </w:pPr>
            <w:r w:rsidRPr="005E1D0E">
              <w:rPr>
                <w:lang w:val="pt-PT" w:bidi="pt-PT"/>
              </w:rPr>
              <w:t>Como obter informações mais detalhadas sobre o tema da história?</w:t>
            </w:r>
          </w:p>
          <w:p w14:paraId="50984CFB" w14:textId="617380F7" w:rsidR="00B93C6C" w:rsidRPr="001704BE" w:rsidRDefault="00B93C6C" w:rsidP="00384D65">
            <w:pPr>
              <w:pStyle w:val="NurText"/>
              <w:numPr>
                <w:ilvl w:val="0"/>
                <w:numId w:val="35"/>
              </w:numPr>
              <w:rPr>
                <w:lang w:val="pt-PT"/>
              </w:rPr>
            </w:pPr>
            <w:r w:rsidRPr="005E1D0E">
              <w:rPr>
                <w:lang w:val="pt-PT" w:bidi="pt-PT"/>
              </w:rPr>
              <w:t xml:space="preserve">Como descreveria a função que desempenha na sua instituição? O que é difícil nessa função e como lida com os problemas? </w:t>
            </w:r>
          </w:p>
          <w:p w14:paraId="7DCE20CE" w14:textId="77777777" w:rsidR="00B93C6C" w:rsidRPr="001704BE" w:rsidRDefault="00B93C6C" w:rsidP="00384D65">
            <w:pPr>
              <w:pStyle w:val="NurText"/>
              <w:numPr>
                <w:ilvl w:val="0"/>
                <w:numId w:val="35"/>
              </w:numPr>
              <w:rPr>
                <w:lang w:val="pt-PT"/>
              </w:rPr>
            </w:pPr>
            <w:r w:rsidRPr="001704BE">
              <w:rPr>
                <w:lang w:val="pt-PT" w:bidi="pt-PT"/>
              </w:rPr>
              <w:lastRenderedPageBreak/>
              <w:t>De que modo inicia colaborações mediáticas?</w:t>
            </w:r>
          </w:p>
          <w:p w14:paraId="67CD870E" w14:textId="77777777" w:rsidR="00B93C6C" w:rsidRPr="001704BE" w:rsidRDefault="00B93C6C" w:rsidP="00384D65">
            <w:pPr>
              <w:pStyle w:val="NurText"/>
              <w:ind w:left="360"/>
              <w:rPr>
                <w:lang w:val="pt-PT"/>
              </w:rPr>
            </w:pPr>
          </w:p>
          <w:p w14:paraId="52C3069E" w14:textId="41D4AB56" w:rsidR="00B93C6C" w:rsidRPr="00EE3D91" w:rsidRDefault="00B93C6C" w:rsidP="00705610">
            <w:pPr>
              <w:pStyle w:val="NurText"/>
              <w:rPr>
                <w:lang w:val="pt-PT"/>
              </w:rPr>
            </w:pPr>
            <w:r w:rsidRPr="001704BE">
              <w:rPr>
                <w:lang w:val="pt-PT" w:bidi="pt-PT"/>
              </w:rPr>
              <w:t xml:space="preserve">Assim que todas as questões tiverem sido discutidas, as toalhas de mesa são exibidas numa </w:t>
            </w:r>
            <w:r w:rsidR="00ED7470">
              <w:rPr>
                <w:lang w:val="pt-PT" w:bidi="pt-PT"/>
              </w:rPr>
              <w:t>«</w:t>
            </w:r>
            <w:r w:rsidRPr="001704BE">
              <w:rPr>
                <w:lang w:val="pt-PT" w:bidi="pt-PT"/>
              </w:rPr>
              <w:t>galeria de resultados</w:t>
            </w:r>
            <w:r w:rsidR="00ED7470">
              <w:rPr>
                <w:lang w:val="pt-PT" w:bidi="pt-PT"/>
              </w:rPr>
              <w:t>»</w:t>
            </w:r>
            <w:r w:rsidRPr="001704BE">
              <w:rPr>
                <w:lang w:val="pt-PT" w:bidi="pt-PT"/>
              </w:rPr>
              <w:t xml:space="preserve"> e os participantes assinalam as ideias e as estratégias mais importantes com </w:t>
            </w:r>
            <w:r w:rsidR="00ED7470">
              <w:rPr>
                <w:lang w:val="pt-PT" w:bidi="pt-PT"/>
              </w:rPr>
              <w:t xml:space="preserve">bolinhas </w:t>
            </w:r>
            <w:r w:rsidRPr="001704BE">
              <w:rPr>
                <w:lang w:val="pt-PT" w:bidi="pt-PT"/>
              </w:rPr>
              <w:t>adesivas.</w:t>
            </w:r>
          </w:p>
        </w:tc>
        <w:tc>
          <w:tcPr>
            <w:tcW w:w="1667" w:type="dxa"/>
            <w:vAlign w:val="center"/>
          </w:tcPr>
          <w:p w14:paraId="1EE1AFC5" w14:textId="77777777" w:rsidR="00B93C6C" w:rsidRPr="00EE3D91" w:rsidRDefault="00B93C6C" w:rsidP="00384D65">
            <w:pPr>
              <w:rPr>
                <w:color w:val="7030A0"/>
              </w:rPr>
            </w:pPr>
            <w:r w:rsidRPr="000E3083">
              <w:rPr>
                <w:lang w:bidi="pt-PT"/>
              </w:rPr>
              <w:lastRenderedPageBreak/>
              <w:t xml:space="preserve">Os participantes estão cientes da sua posição na instituição. Os participantes têm ideias sobre como organizar o trabalho de RP nas suas instituições. </w:t>
            </w:r>
          </w:p>
        </w:tc>
        <w:tc>
          <w:tcPr>
            <w:tcW w:w="2651" w:type="dxa"/>
            <w:vAlign w:val="center"/>
          </w:tcPr>
          <w:p w14:paraId="5320E046" w14:textId="457FB5CC" w:rsidR="00B93C6C" w:rsidRPr="00EE3D91" w:rsidRDefault="00B93C6C" w:rsidP="00384D65">
            <w:r w:rsidRPr="005E1D0E">
              <w:rPr>
                <w:lang w:bidi="pt-PT"/>
              </w:rPr>
              <w:t xml:space="preserve">Mesas (altas); </w:t>
            </w:r>
          </w:p>
          <w:p w14:paraId="2F48B0C0" w14:textId="77777777" w:rsidR="00B93C6C" w:rsidRPr="00EE3D91" w:rsidRDefault="00B93C6C" w:rsidP="00384D65">
            <w:r w:rsidRPr="005E1D0E">
              <w:rPr>
                <w:lang w:bidi="pt-PT"/>
              </w:rPr>
              <w:t>papel do quadro de folhas móveis para servir de toalha de mesa</w:t>
            </w:r>
          </w:p>
          <w:p w14:paraId="12B18EFE" w14:textId="77777777" w:rsidR="00B93C6C" w:rsidRPr="005E1D0E" w:rsidRDefault="00B93C6C" w:rsidP="00384D65">
            <w:pPr>
              <w:rPr>
                <w:lang w:val="en-GB"/>
              </w:rPr>
            </w:pPr>
            <w:r w:rsidRPr="005E1D0E">
              <w:rPr>
                <w:lang w:bidi="pt-PT"/>
              </w:rPr>
              <w:t>Bolinhas autocolantes</w:t>
            </w:r>
          </w:p>
        </w:tc>
        <w:tc>
          <w:tcPr>
            <w:tcW w:w="1232" w:type="dxa"/>
          </w:tcPr>
          <w:p w14:paraId="40C76690" w14:textId="77777777" w:rsidR="00B93C6C" w:rsidRPr="005E1D0E" w:rsidRDefault="00B93C6C" w:rsidP="00384D65">
            <w:pPr>
              <w:rPr>
                <w:lang w:val="en-GB"/>
              </w:rPr>
            </w:pPr>
          </w:p>
        </w:tc>
      </w:tr>
    </w:tbl>
    <w:p w14:paraId="3EE57FED" w14:textId="77777777" w:rsidR="00B93C6C" w:rsidRPr="001704BE" w:rsidRDefault="00B93C6C" w:rsidP="00B93C6C">
      <w:pPr>
        <w:rPr>
          <w:b/>
          <w:bCs/>
          <w:lang w:val="en-GB"/>
        </w:rPr>
      </w:pPr>
      <w:r w:rsidRPr="001704BE">
        <w:rPr>
          <w:b/>
          <w:lang w:bidi="pt-PT"/>
        </w:rPr>
        <w:br w:type="page"/>
      </w:r>
    </w:p>
    <w:p w14:paraId="1DFD41AD" w14:textId="595627DD" w:rsidR="00B6110F" w:rsidRPr="005E1D0E" w:rsidRDefault="00393F95" w:rsidP="00393F95">
      <w:pPr>
        <w:pStyle w:val="berschrift3"/>
        <w:rPr>
          <w:lang w:val="en-GB"/>
        </w:rPr>
      </w:pPr>
      <w:bookmarkStart w:id="59" w:name="_Toc522277112"/>
      <w:r w:rsidRPr="005E1D0E">
        <w:rPr>
          <w:lang w:bidi="pt-PT"/>
        </w:rPr>
        <w:lastRenderedPageBreak/>
        <w:t>Complemento: Transferência e avaliação</w:t>
      </w:r>
      <w:bookmarkEnd w:id="59"/>
    </w:p>
    <w:p w14:paraId="59443541" w14:textId="2EF73CA4" w:rsidR="00051ECB" w:rsidRPr="00EE3D91" w:rsidRDefault="00051ECB" w:rsidP="00051ECB">
      <w:r w:rsidRPr="005E1D0E">
        <w:rPr>
          <w:lang w:bidi="pt-PT"/>
        </w:rPr>
        <w:t>Este complemento pode ser usado para encerrar os módulos e ajudar na transferência da aprendizagem ao regressar a casa/ao trabalho.</w:t>
      </w:r>
    </w:p>
    <w:p w14:paraId="73CD4323" w14:textId="2810776C" w:rsidR="00393F95" w:rsidRPr="005E1D0E" w:rsidRDefault="00393F95" w:rsidP="00393F95">
      <w:pPr>
        <w:pStyle w:val="berschrift4"/>
        <w:rPr>
          <w:lang w:val="en-GB"/>
        </w:rPr>
      </w:pPr>
      <w:r w:rsidRPr="005E1D0E">
        <w:rPr>
          <w:lang w:bidi="pt-PT"/>
        </w:rPr>
        <w:t>Objetivos</w:t>
      </w:r>
    </w:p>
    <w:p w14:paraId="2DEAA625" w14:textId="48834989" w:rsidR="009E1BF4" w:rsidRPr="001704BE" w:rsidRDefault="006E6037" w:rsidP="009E1BF4">
      <w:pPr>
        <w:pStyle w:val="Listenabsatz"/>
        <w:numPr>
          <w:ilvl w:val="0"/>
          <w:numId w:val="36"/>
        </w:numPr>
      </w:pPr>
      <w:r>
        <w:rPr>
          <w:lang w:bidi="pt-PT"/>
        </w:rPr>
        <w:t xml:space="preserve">Tornar </w:t>
      </w:r>
      <w:r w:rsidR="00393F95" w:rsidRPr="001704BE">
        <w:rPr>
          <w:lang w:bidi="pt-PT"/>
        </w:rPr>
        <w:t xml:space="preserve">os participantes </w:t>
      </w:r>
      <w:r>
        <w:rPr>
          <w:lang w:bidi="pt-PT"/>
        </w:rPr>
        <w:t>ativos,</w:t>
      </w:r>
      <w:r w:rsidR="009E1BF4" w:rsidRPr="001704BE">
        <w:rPr>
          <w:lang w:bidi="pt-PT"/>
        </w:rPr>
        <w:t xml:space="preserve"> pela transferência do que foi aprendido</w:t>
      </w:r>
    </w:p>
    <w:p w14:paraId="01B30AC7" w14:textId="116609F7" w:rsidR="00051ECB" w:rsidRPr="001704BE" w:rsidRDefault="00051ECB" w:rsidP="00393F95">
      <w:pPr>
        <w:pStyle w:val="Listenabsatz"/>
        <w:numPr>
          <w:ilvl w:val="0"/>
          <w:numId w:val="36"/>
        </w:numPr>
      </w:pPr>
      <w:r w:rsidRPr="001704BE">
        <w:rPr>
          <w:lang w:bidi="pt-PT"/>
        </w:rPr>
        <w:t xml:space="preserve">Refletir </w:t>
      </w:r>
      <w:r w:rsidR="006E6037">
        <w:rPr>
          <w:lang w:bidi="pt-PT"/>
        </w:rPr>
        <w:t xml:space="preserve">sobre </w:t>
      </w:r>
      <w:r w:rsidRPr="001704BE">
        <w:rPr>
          <w:lang w:bidi="pt-PT"/>
        </w:rPr>
        <w:t>sobre o processo e os resultados de aprendizagem</w:t>
      </w:r>
    </w:p>
    <w:p w14:paraId="478840E9" w14:textId="54113B7B" w:rsidR="00051ECB" w:rsidRPr="001704BE" w:rsidRDefault="00051ECB" w:rsidP="00393F95">
      <w:pPr>
        <w:pStyle w:val="Listenabsatz"/>
        <w:numPr>
          <w:ilvl w:val="0"/>
          <w:numId w:val="36"/>
        </w:numPr>
      </w:pPr>
      <w:r w:rsidRPr="001704BE">
        <w:rPr>
          <w:lang w:bidi="pt-PT"/>
        </w:rPr>
        <w:t>Avaliar o módulo e o seminário.</w:t>
      </w:r>
    </w:p>
    <w:tbl>
      <w:tblPr>
        <w:tblStyle w:val="Tabellenraster"/>
        <w:tblW w:w="0" w:type="auto"/>
        <w:tblLook w:val="04A0" w:firstRow="1" w:lastRow="0" w:firstColumn="1" w:lastColumn="0" w:noHBand="0" w:noVBand="1"/>
      </w:tblPr>
      <w:tblGrid>
        <w:gridCol w:w="664"/>
        <w:gridCol w:w="2326"/>
        <w:gridCol w:w="6518"/>
        <w:gridCol w:w="2536"/>
        <w:gridCol w:w="2232"/>
      </w:tblGrid>
      <w:tr w:rsidR="00051ECB" w:rsidRPr="005E1D0E" w14:paraId="26EEE586" w14:textId="77777777" w:rsidTr="009E1BF4">
        <w:tc>
          <w:tcPr>
            <w:tcW w:w="664" w:type="dxa"/>
          </w:tcPr>
          <w:p w14:paraId="1179D40C" w14:textId="77777777" w:rsidR="00051ECB" w:rsidRPr="001704BE" w:rsidRDefault="00051ECB" w:rsidP="00461ED2">
            <w:pPr>
              <w:rPr>
                <w:b/>
                <w:color w:val="0A20C6"/>
                <w:sz w:val="24"/>
                <w:lang w:val="en-GB"/>
              </w:rPr>
            </w:pPr>
            <w:r w:rsidRPr="001704BE">
              <w:rPr>
                <w:b/>
                <w:color w:val="0A20C6"/>
                <w:sz w:val="24"/>
                <w:lang w:bidi="pt-PT"/>
              </w:rPr>
              <w:t>min.</w:t>
            </w:r>
          </w:p>
        </w:tc>
        <w:tc>
          <w:tcPr>
            <w:tcW w:w="2326" w:type="dxa"/>
          </w:tcPr>
          <w:p w14:paraId="09C87DC5" w14:textId="77777777" w:rsidR="00051ECB" w:rsidRPr="001704BE" w:rsidRDefault="00051ECB" w:rsidP="00461ED2">
            <w:pPr>
              <w:rPr>
                <w:b/>
                <w:color w:val="0A20C6"/>
                <w:sz w:val="24"/>
                <w:lang w:val="en-GB"/>
              </w:rPr>
            </w:pPr>
            <w:r w:rsidRPr="001704BE">
              <w:rPr>
                <w:b/>
                <w:color w:val="0A20C6"/>
                <w:sz w:val="24"/>
                <w:lang w:bidi="pt-PT"/>
              </w:rPr>
              <w:t>Método</w:t>
            </w:r>
          </w:p>
        </w:tc>
        <w:tc>
          <w:tcPr>
            <w:tcW w:w="6518" w:type="dxa"/>
          </w:tcPr>
          <w:p w14:paraId="6B8DA4E3" w14:textId="77777777" w:rsidR="00051ECB" w:rsidRPr="001704BE" w:rsidRDefault="00051ECB" w:rsidP="00461ED2">
            <w:pPr>
              <w:rPr>
                <w:b/>
                <w:color w:val="0A20C6"/>
                <w:sz w:val="24"/>
                <w:lang w:val="en-GB"/>
              </w:rPr>
            </w:pPr>
            <w:r w:rsidRPr="001704BE">
              <w:rPr>
                <w:b/>
                <w:color w:val="0A20C6"/>
                <w:sz w:val="24"/>
                <w:lang w:bidi="pt-PT"/>
              </w:rPr>
              <w:t xml:space="preserve">Atividade </w:t>
            </w:r>
          </w:p>
        </w:tc>
        <w:tc>
          <w:tcPr>
            <w:tcW w:w="2536" w:type="dxa"/>
          </w:tcPr>
          <w:p w14:paraId="33FB8CC1" w14:textId="6A4FDE65" w:rsidR="00051ECB" w:rsidRPr="001704BE" w:rsidRDefault="00994A10" w:rsidP="00461ED2">
            <w:pPr>
              <w:rPr>
                <w:b/>
                <w:color w:val="0A20C6"/>
                <w:sz w:val="24"/>
                <w:lang w:val="en-GB"/>
              </w:rPr>
            </w:pPr>
            <w:r w:rsidRPr="001704BE">
              <w:rPr>
                <w:b/>
                <w:color w:val="0A20C6"/>
                <w:sz w:val="24"/>
                <w:lang w:bidi="pt-PT"/>
              </w:rPr>
              <w:t>Objetivo</w:t>
            </w:r>
          </w:p>
        </w:tc>
        <w:tc>
          <w:tcPr>
            <w:tcW w:w="2232" w:type="dxa"/>
          </w:tcPr>
          <w:p w14:paraId="54539E5B" w14:textId="11AC2442" w:rsidR="00051ECB" w:rsidRPr="001704BE" w:rsidRDefault="006F4CE5" w:rsidP="00461ED2">
            <w:pPr>
              <w:rPr>
                <w:b/>
                <w:color w:val="0A20C6"/>
                <w:sz w:val="24"/>
                <w:lang w:val="en-GB"/>
              </w:rPr>
            </w:pPr>
            <w:r>
              <w:rPr>
                <w:b/>
                <w:color w:val="0A20C6"/>
                <w:sz w:val="24"/>
                <w:lang w:bidi="pt-PT"/>
              </w:rPr>
              <w:t xml:space="preserve">Materiais </w:t>
            </w:r>
          </w:p>
        </w:tc>
      </w:tr>
      <w:tr w:rsidR="00F74B47" w:rsidRPr="005E1D0E" w14:paraId="1E2C525C" w14:textId="77777777" w:rsidTr="009E1BF4">
        <w:tc>
          <w:tcPr>
            <w:tcW w:w="664" w:type="dxa"/>
            <w:vAlign w:val="center"/>
          </w:tcPr>
          <w:p w14:paraId="35E7FEB3" w14:textId="58B59F9B" w:rsidR="00F74B47" w:rsidRPr="005E1D0E" w:rsidRDefault="00F74B47" w:rsidP="00461ED2">
            <w:pPr>
              <w:rPr>
                <w:lang w:val="en-GB"/>
              </w:rPr>
            </w:pPr>
            <w:r w:rsidRPr="005E1D0E">
              <w:rPr>
                <w:lang w:bidi="pt-PT"/>
              </w:rPr>
              <w:t>15</w:t>
            </w:r>
          </w:p>
        </w:tc>
        <w:tc>
          <w:tcPr>
            <w:tcW w:w="2326" w:type="dxa"/>
            <w:vAlign w:val="center"/>
          </w:tcPr>
          <w:p w14:paraId="2022FBA3" w14:textId="1F50635D" w:rsidR="00F74B47" w:rsidRPr="005E1D0E" w:rsidRDefault="00F74B47" w:rsidP="00461ED2">
            <w:pPr>
              <w:rPr>
                <w:lang w:val="en-GB"/>
              </w:rPr>
            </w:pPr>
            <w:r w:rsidRPr="005E1D0E">
              <w:rPr>
                <w:lang w:bidi="pt-PT"/>
              </w:rPr>
              <w:t>Trabalho individual</w:t>
            </w:r>
          </w:p>
        </w:tc>
        <w:tc>
          <w:tcPr>
            <w:tcW w:w="6518" w:type="dxa"/>
            <w:vAlign w:val="center"/>
          </w:tcPr>
          <w:p w14:paraId="0EDC15DB" w14:textId="1513ADC6" w:rsidR="00F74B47" w:rsidRPr="00EE3D91" w:rsidRDefault="00F74B47" w:rsidP="00D76FBB">
            <w:r w:rsidRPr="005E1D0E">
              <w:rPr>
                <w:lang w:bidi="pt-PT"/>
              </w:rPr>
              <w:t>Os participantes pensam sobre a sua aprendizagem no seminário e elaboram um plano de implementação individual: escolhem 3-5 coisas que aprenderam que sejam realmente importantes para a prática e que verdadeiramente queiram usar. Em seguida, indicam a primeira medida que pretendem implementar, assim que estiverem de regresso ao trabalho.</w:t>
            </w:r>
          </w:p>
        </w:tc>
        <w:tc>
          <w:tcPr>
            <w:tcW w:w="2536" w:type="dxa"/>
            <w:vMerge w:val="restart"/>
            <w:vAlign w:val="center"/>
          </w:tcPr>
          <w:p w14:paraId="2C3F3C5D" w14:textId="0F049459" w:rsidR="00F74B47" w:rsidRPr="00EE3D91" w:rsidRDefault="005667BC" w:rsidP="00561D09">
            <w:r w:rsidRPr="005E1D0E">
              <w:rPr>
                <w:lang w:bidi="pt-PT"/>
              </w:rPr>
              <w:t xml:space="preserve">Os participantes são capazes de avaliar quais os conteúdos da aprendizagem importantes para o seu trabalho e como implementá-los. </w:t>
            </w:r>
          </w:p>
        </w:tc>
        <w:tc>
          <w:tcPr>
            <w:tcW w:w="2232" w:type="dxa"/>
            <w:vAlign w:val="center"/>
          </w:tcPr>
          <w:p w14:paraId="10FB9268" w14:textId="09CF320E" w:rsidR="00F74B47" w:rsidRPr="00EE3D91" w:rsidRDefault="00F74B47" w:rsidP="00461ED2">
            <w:bookmarkStart w:id="60" w:name="OLE_LINK19"/>
            <w:bookmarkStart w:id="61" w:name="OLE_LINK20"/>
            <w:r w:rsidRPr="005E1D0E">
              <w:rPr>
                <w:lang w:bidi="pt-PT"/>
              </w:rPr>
              <w:t>Matriz com plano de implementação para preencher</w:t>
            </w:r>
            <w:bookmarkEnd w:id="60"/>
            <w:bookmarkEnd w:id="61"/>
          </w:p>
        </w:tc>
      </w:tr>
      <w:tr w:rsidR="00F74B47" w:rsidRPr="005E1D0E" w14:paraId="361DC7D7" w14:textId="77777777" w:rsidTr="009E1BF4">
        <w:tc>
          <w:tcPr>
            <w:tcW w:w="664" w:type="dxa"/>
            <w:vAlign w:val="center"/>
          </w:tcPr>
          <w:p w14:paraId="25605E34" w14:textId="75A2BD86" w:rsidR="00F74B47" w:rsidRPr="005E1D0E" w:rsidRDefault="00F74B47" w:rsidP="00461ED2">
            <w:pPr>
              <w:rPr>
                <w:lang w:val="en-GB"/>
              </w:rPr>
            </w:pPr>
            <w:r w:rsidRPr="005E1D0E">
              <w:rPr>
                <w:lang w:bidi="pt-PT"/>
              </w:rPr>
              <w:t>20</w:t>
            </w:r>
          </w:p>
        </w:tc>
        <w:tc>
          <w:tcPr>
            <w:tcW w:w="2326" w:type="dxa"/>
            <w:vAlign w:val="center"/>
          </w:tcPr>
          <w:p w14:paraId="7D0AAF01" w14:textId="44326376" w:rsidR="00F74B47" w:rsidRPr="005E1D0E" w:rsidRDefault="00F74B47" w:rsidP="00461ED2">
            <w:pPr>
              <w:rPr>
                <w:lang w:val="en-GB"/>
              </w:rPr>
            </w:pPr>
            <w:r w:rsidRPr="005E1D0E">
              <w:rPr>
                <w:lang w:bidi="pt-PT"/>
              </w:rPr>
              <w:t>Trabalho individual</w:t>
            </w:r>
          </w:p>
        </w:tc>
        <w:tc>
          <w:tcPr>
            <w:tcW w:w="6518" w:type="dxa"/>
            <w:vAlign w:val="center"/>
          </w:tcPr>
          <w:p w14:paraId="0BE36F41" w14:textId="77777777" w:rsidR="00F74B47" w:rsidRPr="00EE3D91" w:rsidRDefault="00F74B47" w:rsidP="00461ED2">
            <w:r w:rsidRPr="005E1D0E">
              <w:rPr>
                <w:lang w:bidi="pt-PT"/>
              </w:rPr>
              <w:t xml:space="preserve">Atividade de escrita: </w:t>
            </w:r>
          </w:p>
          <w:p w14:paraId="1DE8A975" w14:textId="090BDEBF" w:rsidR="00F74B47" w:rsidRPr="00EE3D91" w:rsidRDefault="00F74B47" w:rsidP="00A06083">
            <w:r w:rsidRPr="005E1D0E">
              <w:rPr>
                <w:lang w:bidi="pt-PT"/>
              </w:rPr>
              <w:t xml:space="preserve">Os participantes escrevem uma história curta &lt; 800 caracteres para o jornal de funcionários da instituição, na qual descrevem o plano de implementação ou, em vez disso, as mudanças no seu trabalho (manchete, </w:t>
            </w:r>
            <w:r w:rsidRPr="005E1D0E">
              <w:rPr>
                <w:i/>
                <w:lang w:bidi="pt-PT"/>
              </w:rPr>
              <w:t xml:space="preserve">teaser </w:t>
            </w:r>
            <w:r w:rsidRPr="005E1D0E">
              <w:rPr>
                <w:lang w:bidi="pt-PT"/>
              </w:rPr>
              <w:t>e texto curto, incluindo citações escritas por eles) - pretendendo ser um relatório animado sobre o que conseguiram implementar com sucesso e o que melhorou desde então.</w:t>
            </w:r>
          </w:p>
        </w:tc>
        <w:tc>
          <w:tcPr>
            <w:tcW w:w="2536" w:type="dxa"/>
            <w:vMerge/>
            <w:vAlign w:val="center"/>
          </w:tcPr>
          <w:p w14:paraId="01B9BD28" w14:textId="6A5FC6AB" w:rsidR="00F74B47" w:rsidRPr="00EE3D91" w:rsidRDefault="00F74B47" w:rsidP="00461ED2"/>
        </w:tc>
        <w:tc>
          <w:tcPr>
            <w:tcW w:w="2232" w:type="dxa"/>
            <w:vAlign w:val="center"/>
          </w:tcPr>
          <w:p w14:paraId="4D9A5E3A" w14:textId="7642EABD" w:rsidR="00F74B47" w:rsidRPr="00EE3D91" w:rsidRDefault="00F74B47" w:rsidP="00461ED2"/>
        </w:tc>
      </w:tr>
      <w:tr w:rsidR="00051ECB" w:rsidRPr="005E1D0E" w14:paraId="0F7C37AC" w14:textId="77777777" w:rsidTr="009E1BF4">
        <w:tc>
          <w:tcPr>
            <w:tcW w:w="664" w:type="dxa"/>
            <w:vAlign w:val="center"/>
          </w:tcPr>
          <w:p w14:paraId="2F885BBF" w14:textId="4CB9CAEE" w:rsidR="00051ECB" w:rsidRPr="005E1D0E" w:rsidRDefault="006A3C18" w:rsidP="00461ED2">
            <w:pPr>
              <w:rPr>
                <w:lang w:val="en-GB"/>
              </w:rPr>
            </w:pPr>
            <w:r w:rsidRPr="005E1D0E">
              <w:rPr>
                <w:lang w:bidi="pt-PT"/>
              </w:rPr>
              <w:t>30</w:t>
            </w:r>
          </w:p>
        </w:tc>
        <w:tc>
          <w:tcPr>
            <w:tcW w:w="2326" w:type="dxa"/>
            <w:vAlign w:val="center"/>
          </w:tcPr>
          <w:p w14:paraId="1D3483A8" w14:textId="242AFFDD" w:rsidR="00051ECB" w:rsidRPr="005E1D0E" w:rsidRDefault="006A3C18" w:rsidP="00461ED2">
            <w:pPr>
              <w:rPr>
                <w:lang w:val="en-GB"/>
              </w:rPr>
            </w:pPr>
            <w:r w:rsidRPr="005E1D0E">
              <w:rPr>
                <w:lang w:bidi="pt-PT"/>
              </w:rPr>
              <w:t>Sessão plenária</w:t>
            </w:r>
          </w:p>
        </w:tc>
        <w:tc>
          <w:tcPr>
            <w:tcW w:w="6518" w:type="dxa"/>
            <w:vAlign w:val="center"/>
          </w:tcPr>
          <w:p w14:paraId="4FBDF550" w14:textId="74DAD7C5" w:rsidR="00051ECB" w:rsidRPr="001704BE" w:rsidRDefault="0035178C" w:rsidP="0035178C">
            <w:pPr>
              <w:pStyle w:val="Kommentartext"/>
              <w:rPr>
                <w:sz w:val="22"/>
                <w:szCs w:val="22"/>
              </w:rPr>
            </w:pPr>
            <w:r w:rsidRPr="001704BE">
              <w:rPr>
                <w:sz w:val="22"/>
                <w:szCs w:val="22"/>
                <w:lang w:bidi="pt-PT"/>
              </w:rPr>
              <w:t xml:space="preserve">Os participantes fornecem feedback do </w:t>
            </w:r>
            <w:r w:rsidR="00561D09">
              <w:rPr>
                <w:sz w:val="22"/>
                <w:szCs w:val="22"/>
                <w:lang w:bidi="pt-PT"/>
              </w:rPr>
              <w:t xml:space="preserve">seminário, </w:t>
            </w:r>
            <w:r w:rsidR="009E1BF4" w:rsidRPr="001704BE">
              <w:rPr>
                <w:sz w:val="22"/>
                <w:szCs w:val="22"/>
                <w:lang w:bidi="pt-PT"/>
              </w:rPr>
              <w:t>escrevendo em post-its,</w:t>
            </w:r>
            <w:r w:rsidR="00561D09">
              <w:rPr>
                <w:sz w:val="22"/>
                <w:szCs w:val="22"/>
                <w:lang w:bidi="pt-PT"/>
              </w:rPr>
              <w:t xml:space="preserve">tendo em conta </w:t>
            </w:r>
            <w:r w:rsidRPr="001704BE">
              <w:rPr>
                <w:sz w:val="22"/>
                <w:szCs w:val="22"/>
                <w:lang w:bidi="pt-PT"/>
              </w:rPr>
              <w:t xml:space="preserve">os seguintes 3 critérios: </w:t>
            </w:r>
          </w:p>
          <w:p w14:paraId="63B74AAA" w14:textId="77777777" w:rsidR="000B7E9C" w:rsidRPr="001704BE" w:rsidRDefault="000B7E9C" w:rsidP="0035178C">
            <w:pPr>
              <w:pStyle w:val="Kommentartext"/>
              <w:rPr>
                <w:sz w:val="22"/>
                <w:szCs w:val="22"/>
              </w:rPr>
            </w:pPr>
          </w:p>
          <w:p w14:paraId="0B88D13E" w14:textId="4316F690" w:rsidR="000B7E9C" w:rsidRPr="001704BE" w:rsidRDefault="000B7E9C" w:rsidP="000B7E9C">
            <w:pPr>
              <w:pStyle w:val="Kommentartext"/>
              <w:numPr>
                <w:ilvl w:val="0"/>
                <w:numId w:val="41"/>
              </w:numPr>
              <w:rPr>
                <w:sz w:val="22"/>
                <w:szCs w:val="22"/>
              </w:rPr>
            </w:pPr>
            <w:r w:rsidRPr="001704BE">
              <w:rPr>
                <w:sz w:val="22"/>
                <w:szCs w:val="22"/>
                <w:lang w:bidi="pt-PT"/>
              </w:rPr>
              <w:t>Satisfação com o conteúdo (incluindo a relevância prática)</w:t>
            </w:r>
          </w:p>
          <w:p w14:paraId="7D0F2A0F" w14:textId="77777777" w:rsidR="000B7E9C" w:rsidRPr="001704BE" w:rsidRDefault="000B7E9C" w:rsidP="000B7E9C">
            <w:pPr>
              <w:pStyle w:val="Kommentartext"/>
              <w:numPr>
                <w:ilvl w:val="0"/>
                <w:numId w:val="41"/>
              </w:numPr>
              <w:rPr>
                <w:sz w:val="22"/>
                <w:szCs w:val="22"/>
                <w:lang w:val="en-GB"/>
              </w:rPr>
            </w:pPr>
            <w:r w:rsidRPr="001704BE">
              <w:rPr>
                <w:sz w:val="22"/>
                <w:szCs w:val="22"/>
                <w:lang w:bidi="pt-PT"/>
              </w:rPr>
              <w:t>Satisfação com o formador</w:t>
            </w:r>
          </w:p>
          <w:p w14:paraId="2940185E" w14:textId="32FD16A1" w:rsidR="000B7E9C" w:rsidRPr="001704BE" w:rsidRDefault="000B7E9C" w:rsidP="000B7E9C">
            <w:pPr>
              <w:pStyle w:val="Kommentartext"/>
              <w:numPr>
                <w:ilvl w:val="0"/>
                <w:numId w:val="41"/>
              </w:numPr>
              <w:rPr>
                <w:sz w:val="22"/>
                <w:szCs w:val="22"/>
                <w:lang w:val="en-GB"/>
              </w:rPr>
            </w:pPr>
            <w:r w:rsidRPr="001704BE">
              <w:rPr>
                <w:sz w:val="22"/>
                <w:szCs w:val="22"/>
                <w:lang w:bidi="pt-PT"/>
              </w:rPr>
              <w:t>Satisfação com a organização</w:t>
            </w:r>
          </w:p>
        </w:tc>
        <w:tc>
          <w:tcPr>
            <w:tcW w:w="2536" w:type="dxa"/>
            <w:vAlign w:val="center"/>
          </w:tcPr>
          <w:p w14:paraId="1AF3A189" w14:textId="62C3FE8E" w:rsidR="00051ECB" w:rsidRPr="001704BE" w:rsidRDefault="00051ECB" w:rsidP="00461ED2">
            <w:pPr>
              <w:rPr>
                <w:lang w:val="en-GB"/>
              </w:rPr>
            </w:pPr>
          </w:p>
        </w:tc>
        <w:tc>
          <w:tcPr>
            <w:tcW w:w="2232" w:type="dxa"/>
            <w:vAlign w:val="center"/>
          </w:tcPr>
          <w:p w14:paraId="22B012C3" w14:textId="1DA770BE" w:rsidR="00051ECB" w:rsidRPr="001704BE" w:rsidRDefault="006A3C18" w:rsidP="00461ED2">
            <w:r w:rsidRPr="001704BE">
              <w:rPr>
                <w:i/>
                <w:lang w:bidi="pt-PT"/>
              </w:rPr>
              <w:t>Placard</w:t>
            </w:r>
            <w:r w:rsidRPr="001704BE">
              <w:rPr>
                <w:lang w:bidi="pt-PT"/>
              </w:rPr>
              <w:t xml:space="preserve"> com 3 critérios e duas colunas para cada critério</w:t>
            </w:r>
          </w:p>
          <w:p w14:paraId="3B9CEFE8" w14:textId="77777777" w:rsidR="0035178C" w:rsidRPr="001704BE" w:rsidRDefault="0035178C" w:rsidP="00461ED2"/>
          <w:p w14:paraId="0F88D5BC" w14:textId="15C4C90E" w:rsidR="0035178C" w:rsidRPr="001704BE" w:rsidRDefault="0035178C" w:rsidP="00461ED2">
            <w:pPr>
              <w:rPr>
                <w:lang w:val="en-GB"/>
              </w:rPr>
            </w:pPr>
            <w:r w:rsidRPr="001704BE">
              <w:rPr>
                <w:i/>
                <w:lang w:bidi="pt-PT"/>
              </w:rPr>
              <w:t>Post-its</w:t>
            </w:r>
          </w:p>
        </w:tc>
      </w:tr>
      <w:tr w:rsidR="00EB39E4" w:rsidRPr="005E1D0E" w14:paraId="74FF2E1A" w14:textId="77777777" w:rsidTr="009E1BF4">
        <w:tc>
          <w:tcPr>
            <w:tcW w:w="664" w:type="dxa"/>
            <w:vAlign w:val="center"/>
          </w:tcPr>
          <w:p w14:paraId="5D8ED408" w14:textId="409CA0BB" w:rsidR="00EB39E4" w:rsidRPr="005E1D0E" w:rsidRDefault="00AC65A3" w:rsidP="00461ED2">
            <w:pPr>
              <w:rPr>
                <w:lang w:val="en-GB"/>
              </w:rPr>
            </w:pPr>
            <w:r w:rsidRPr="005E1D0E">
              <w:rPr>
                <w:lang w:bidi="pt-PT"/>
              </w:rPr>
              <w:t>5</w:t>
            </w:r>
          </w:p>
        </w:tc>
        <w:tc>
          <w:tcPr>
            <w:tcW w:w="2326" w:type="dxa"/>
            <w:vAlign w:val="center"/>
          </w:tcPr>
          <w:p w14:paraId="4B69255A" w14:textId="0B750CAE" w:rsidR="00EB39E4" w:rsidRPr="005E1D0E" w:rsidRDefault="00EB39E4" w:rsidP="00461ED2">
            <w:pPr>
              <w:rPr>
                <w:lang w:val="en-GB"/>
              </w:rPr>
            </w:pPr>
            <w:r w:rsidRPr="005E1D0E">
              <w:rPr>
                <w:lang w:bidi="pt-PT"/>
              </w:rPr>
              <w:t>Conclusão</w:t>
            </w:r>
          </w:p>
        </w:tc>
        <w:tc>
          <w:tcPr>
            <w:tcW w:w="6518" w:type="dxa"/>
            <w:vAlign w:val="center"/>
          </w:tcPr>
          <w:p w14:paraId="1BCABD7F" w14:textId="4495D2BC" w:rsidR="00EB39E4" w:rsidRPr="001704BE" w:rsidRDefault="00EB39E4" w:rsidP="00561D09">
            <w:pPr>
              <w:pStyle w:val="Kommentartext"/>
              <w:rPr>
                <w:sz w:val="22"/>
                <w:szCs w:val="22"/>
              </w:rPr>
            </w:pPr>
            <w:r w:rsidRPr="001704BE">
              <w:rPr>
                <w:sz w:val="22"/>
                <w:szCs w:val="22"/>
                <w:lang w:bidi="pt-PT"/>
              </w:rPr>
              <w:t>Resumindo os resultados do(s) módulo(s),</w:t>
            </w:r>
            <w:r w:rsidR="00561D09">
              <w:rPr>
                <w:sz w:val="22"/>
                <w:szCs w:val="22"/>
                <w:lang w:bidi="pt-PT"/>
              </w:rPr>
              <w:t xml:space="preserve"> o formador agradece ao grupo</w:t>
            </w:r>
            <w:r w:rsidRPr="001704BE">
              <w:rPr>
                <w:sz w:val="22"/>
                <w:szCs w:val="22"/>
                <w:lang w:bidi="pt-PT"/>
              </w:rPr>
              <w:t xml:space="preserve"> e tenta </w:t>
            </w:r>
            <w:r w:rsidR="00561D09">
              <w:rPr>
                <w:sz w:val="22"/>
                <w:szCs w:val="22"/>
                <w:lang w:bidi="pt-PT"/>
              </w:rPr>
              <w:t xml:space="preserve">motivar </w:t>
            </w:r>
            <w:r w:rsidRPr="001704BE">
              <w:rPr>
                <w:sz w:val="22"/>
                <w:szCs w:val="22"/>
                <w:lang w:bidi="pt-PT"/>
              </w:rPr>
              <w:t xml:space="preserve">os formandos a cumprir os seus planos. </w:t>
            </w:r>
          </w:p>
        </w:tc>
        <w:tc>
          <w:tcPr>
            <w:tcW w:w="2536" w:type="dxa"/>
            <w:vAlign w:val="center"/>
          </w:tcPr>
          <w:p w14:paraId="4BD475C5" w14:textId="77777777" w:rsidR="00EB39E4" w:rsidRPr="001704BE" w:rsidRDefault="00EB39E4" w:rsidP="00461ED2"/>
        </w:tc>
        <w:tc>
          <w:tcPr>
            <w:tcW w:w="2232" w:type="dxa"/>
            <w:vAlign w:val="center"/>
          </w:tcPr>
          <w:p w14:paraId="30B6EF18" w14:textId="77777777" w:rsidR="00EB39E4" w:rsidRPr="001704BE" w:rsidRDefault="00EB39E4" w:rsidP="00461ED2"/>
        </w:tc>
      </w:tr>
    </w:tbl>
    <w:p w14:paraId="1836E736" w14:textId="02B2CAD8" w:rsidR="00393F95" w:rsidRPr="001704BE" w:rsidRDefault="00393F95" w:rsidP="00393F95"/>
    <w:p w14:paraId="1AE09266" w14:textId="77777777" w:rsidR="00393F95" w:rsidRPr="00EE3D91" w:rsidRDefault="00393F95" w:rsidP="00B6110F"/>
    <w:p w14:paraId="2321E8E1" w14:textId="7FD3EAA7" w:rsidR="00341B9D" w:rsidRPr="00EE3D91" w:rsidRDefault="00341B9D" w:rsidP="00E13210">
      <w:pPr>
        <w:pStyle w:val="Listenabsatz"/>
        <w:ind w:left="1080"/>
        <w:rPr>
          <w:rFonts w:asciiTheme="majorHAnsi" w:eastAsiaTheme="majorEastAsia" w:hAnsiTheme="majorHAnsi" w:cstheme="majorBidi"/>
          <w:b/>
          <w:bCs/>
          <w:color w:val="0A20C6"/>
          <w:sz w:val="40"/>
          <w:szCs w:val="28"/>
        </w:rPr>
        <w:sectPr w:rsidR="00341B9D" w:rsidRPr="00EE3D91" w:rsidSect="00393F95">
          <w:pgSz w:w="16838" w:h="11906" w:orient="landscape"/>
          <w:pgMar w:top="1134" w:right="1418" w:bottom="851" w:left="1134" w:header="709" w:footer="312" w:gutter="0"/>
          <w:cols w:space="708"/>
          <w:docGrid w:linePitch="360"/>
        </w:sectPr>
      </w:pPr>
    </w:p>
    <w:p w14:paraId="654A6B3E" w14:textId="3E29DD57" w:rsidR="00255196" w:rsidRPr="001704BE" w:rsidRDefault="00255196" w:rsidP="00255196"/>
    <w:sectPr w:rsidR="00255196" w:rsidRPr="001704BE" w:rsidSect="00341B9D">
      <w:pgSz w:w="11906" w:h="16838"/>
      <w:pgMar w:top="1417" w:right="1417" w:bottom="1134" w:left="1134"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A64F" w14:textId="77777777" w:rsidR="005439BC" w:rsidRDefault="005439BC" w:rsidP="003B0B04">
      <w:pPr>
        <w:spacing w:after="0" w:line="240" w:lineRule="auto"/>
      </w:pPr>
      <w:r>
        <w:separator/>
      </w:r>
    </w:p>
  </w:endnote>
  <w:endnote w:type="continuationSeparator" w:id="0">
    <w:p w14:paraId="1975EA05" w14:textId="77777777" w:rsidR="005439BC" w:rsidRDefault="005439BC" w:rsidP="003B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Grotesk Pro Regular">
    <w:panose1 w:val="02000503030000020003"/>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360"/>
      <w:docPartObj>
        <w:docPartGallery w:val="Page Numbers (Bottom of Page)"/>
        <w:docPartUnique/>
      </w:docPartObj>
    </w:sdtPr>
    <w:sdtEndPr/>
    <w:sdtContent>
      <w:p w14:paraId="3FD63E98" w14:textId="418C8403" w:rsidR="00933396" w:rsidRDefault="00933396" w:rsidP="00720951">
        <w:pPr>
          <w:pStyle w:val="Fuzeile"/>
          <w:jc w:val="right"/>
        </w:pPr>
        <w:r>
          <w:rPr>
            <w:lang w:bidi="pt-PT"/>
          </w:rPr>
          <w:fldChar w:fldCharType="begin"/>
        </w:r>
        <w:r>
          <w:rPr>
            <w:lang w:bidi="pt-PT"/>
          </w:rPr>
          <w:instrText>PAGE   \* MERGEFORMAT</w:instrText>
        </w:r>
        <w:r>
          <w:rPr>
            <w:lang w:bidi="pt-PT"/>
          </w:rPr>
          <w:fldChar w:fldCharType="separate"/>
        </w:r>
        <w:r w:rsidR="00502EB3">
          <w:rPr>
            <w:noProof/>
            <w:lang w:bidi="pt-PT"/>
          </w:rPr>
          <w:t>1</w:t>
        </w:r>
        <w:r>
          <w:rPr>
            <w:lang w:bidi="pt-P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75D5" w14:textId="77777777" w:rsidR="005439BC" w:rsidRDefault="005439BC" w:rsidP="003B0B04">
      <w:pPr>
        <w:spacing w:after="0" w:line="240" w:lineRule="auto"/>
      </w:pPr>
      <w:r>
        <w:separator/>
      </w:r>
    </w:p>
  </w:footnote>
  <w:footnote w:type="continuationSeparator" w:id="0">
    <w:p w14:paraId="467546BB" w14:textId="77777777" w:rsidR="005439BC" w:rsidRDefault="005439BC" w:rsidP="003B0B04">
      <w:pPr>
        <w:spacing w:after="0" w:line="240" w:lineRule="auto"/>
      </w:pPr>
      <w:r>
        <w:continuationSeparator/>
      </w:r>
    </w:p>
  </w:footnote>
  <w:footnote w:id="1">
    <w:p w14:paraId="1C742488" w14:textId="7855ED59" w:rsidR="00933396" w:rsidRPr="00EE3D91" w:rsidRDefault="00933396">
      <w:pPr>
        <w:pStyle w:val="Funotentext"/>
      </w:pPr>
      <w:r>
        <w:rPr>
          <w:rStyle w:val="Funotenzeichen"/>
          <w:lang w:bidi="pt-PT"/>
        </w:rPr>
        <w:footnoteRef/>
      </w:r>
      <w:r>
        <w:rPr>
          <w:lang w:bidi="pt-PT"/>
        </w:rPr>
        <w:t xml:space="preserve"> Os códigos das atividades referem-se à secção «Materiais e dicas para os formadores», que se encontra no apêndice Nessa secção, o formador encontra dicas e links para cada uma das atividades.</w:t>
      </w:r>
    </w:p>
  </w:footnote>
  <w:footnote w:id="2">
    <w:p w14:paraId="73419C5C" w14:textId="77777777" w:rsidR="00C43B2A" w:rsidRPr="009D6A66" w:rsidRDefault="00C43B2A" w:rsidP="00C43B2A">
      <w:pPr>
        <w:pStyle w:val="Funotentext"/>
      </w:pPr>
      <w:r>
        <w:rPr>
          <w:rStyle w:val="Funotenzeichen"/>
          <w:lang w:bidi="pt-PT"/>
        </w:rPr>
        <w:footnoteRef/>
      </w:r>
      <w:r w:rsidRPr="00D40F48">
        <w:rPr>
          <w:lang w:bidi="pt-PT"/>
        </w:rPr>
        <w:t xml:space="preserve"> Os objetivos e as informações que os participantes desejam divulgar podem ser abordados noutros módulos, p. ex., no Módulo 1 «valor da notícia»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418"/>
    <w:multiLevelType w:val="hybridMultilevel"/>
    <w:tmpl w:val="02BEB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811C0"/>
    <w:multiLevelType w:val="hybridMultilevel"/>
    <w:tmpl w:val="A5FC608E"/>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E3768C"/>
    <w:multiLevelType w:val="hybridMultilevel"/>
    <w:tmpl w:val="50D8D6AA"/>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32B3B38"/>
    <w:multiLevelType w:val="hybridMultilevel"/>
    <w:tmpl w:val="28B63B86"/>
    <w:lvl w:ilvl="0" w:tplc="52A4B3F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50419C2"/>
    <w:multiLevelType w:val="hybridMultilevel"/>
    <w:tmpl w:val="3176E39A"/>
    <w:lvl w:ilvl="0" w:tplc="49BAEA70">
      <w:start w:val="1"/>
      <w:numFmt w:val="decimal"/>
      <w:lvlText w:val="%1."/>
      <w:lvlJc w:val="left"/>
      <w:pPr>
        <w:ind w:left="720" w:hanging="360"/>
      </w:pPr>
      <w:rPr>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55A0C38"/>
    <w:multiLevelType w:val="hybridMultilevel"/>
    <w:tmpl w:val="FF169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5983F62"/>
    <w:multiLevelType w:val="hybridMultilevel"/>
    <w:tmpl w:val="C3BEE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6C08ED"/>
    <w:multiLevelType w:val="hybridMultilevel"/>
    <w:tmpl w:val="7D8AA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6A923FF"/>
    <w:multiLevelType w:val="hybridMultilevel"/>
    <w:tmpl w:val="716CAA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6C024C9"/>
    <w:multiLevelType w:val="hybridMultilevel"/>
    <w:tmpl w:val="B72A775A"/>
    <w:lvl w:ilvl="0" w:tplc="0C07000F">
      <w:start w:val="1"/>
      <w:numFmt w:val="decimal"/>
      <w:lvlText w:val="%1."/>
      <w:lvlJc w:val="left"/>
      <w:pPr>
        <w:ind w:left="4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9B062E5"/>
    <w:multiLevelType w:val="hybridMultilevel"/>
    <w:tmpl w:val="E1562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FC7B28"/>
    <w:multiLevelType w:val="hybridMultilevel"/>
    <w:tmpl w:val="DB804FC4"/>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5E40B45"/>
    <w:multiLevelType w:val="hybridMultilevel"/>
    <w:tmpl w:val="92EE5D9C"/>
    <w:lvl w:ilvl="0" w:tplc="D76CC3B6">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72B0229"/>
    <w:multiLevelType w:val="hybridMultilevel"/>
    <w:tmpl w:val="2AB83D36"/>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7D87F6C"/>
    <w:multiLevelType w:val="multilevel"/>
    <w:tmpl w:val="46D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E7064"/>
    <w:multiLevelType w:val="hybridMultilevel"/>
    <w:tmpl w:val="52C482E0"/>
    <w:lvl w:ilvl="0" w:tplc="D76CC3B6">
      <w:start w:val="1"/>
      <w:numFmt w:val="decimal"/>
      <w:lvlText w:val="%1.)"/>
      <w:lvlJc w:val="left"/>
      <w:pPr>
        <w:ind w:left="1080" w:hanging="720"/>
      </w:pPr>
      <w:rPr>
        <w:rFonts w:hint="default"/>
      </w:rPr>
    </w:lvl>
    <w:lvl w:ilvl="1" w:tplc="5DD2AD62">
      <w:numFmt w:val="bullet"/>
      <w:lvlText w:val="–"/>
      <w:lvlJc w:val="left"/>
      <w:pPr>
        <w:ind w:left="1440" w:hanging="360"/>
      </w:pPr>
      <w:rPr>
        <w:rFonts w:ascii="Calibri" w:eastAsiaTheme="minorHAnsi" w:hAnsi="Calibri"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B456985"/>
    <w:multiLevelType w:val="hybridMultilevel"/>
    <w:tmpl w:val="CBE6E012"/>
    <w:lvl w:ilvl="0" w:tplc="5E04397C">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D7D7507"/>
    <w:multiLevelType w:val="hybridMultilevel"/>
    <w:tmpl w:val="C2A83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D905D0C"/>
    <w:multiLevelType w:val="hybridMultilevel"/>
    <w:tmpl w:val="3BE2B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E060A7F"/>
    <w:multiLevelType w:val="hybridMultilevel"/>
    <w:tmpl w:val="304C415E"/>
    <w:lvl w:ilvl="0" w:tplc="0E56488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1E073578"/>
    <w:multiLevelType w:val="hybridMultilevel"/>
    <w:tmpl w:val="E3F847C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01867FF"/>
    <w:multiLevelType w:val="hybridMultilevel"/>
    <w:tmpl w:val="F5AA23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1753D1C"/>
    <w:multiLevelType w:val="hybridMultilevel"/>
    <w:tmpl w:val="2C840E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1892B18"/>
    <w:multiLevelType w:val="hybridMultilevel"/>
    <w:tmpl w:val="EDE2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216F40"/>
    <w:multiLevelType w:val="hybridMultilevel"/>
    <w:tmpl w:val="6332CCD2"/>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2633EBF"/>
    <w:multiLevelType w:val="hybridMultilevel"/>
    <w:tmpl w:val="B2E8F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2C61022"/>
    <w:multiLevelType w:val="hybridMultilevel"/>
    <w:tmpl w:val="EF60C39C"/>
    <w:lvl w:ilvl="0" w:tplc="A78E71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5CC016D"/>
    <w:multiLevelType w:val="hybridMultilevel"/>
    <w:tmpl w:val="CE2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B8760A5"/>
    <w:multiLevelType w:val="hybridMultilevel"/>
    <w:tmpl w:val="B38ED2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DE1335B"/>
    <w:multiLevelType w:val="hybridMultilevel"/>
    <w:tmpl w:val="5F7E026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1A76B1B"/>
    <w:multiLevelType w:val="hybridMultilevel"/>
    <w:tmpl w:val="1D34C016"/>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3BC3AD8"/>
    <w:multiLevelType w:val="hybridMultilevel"/>
    <w:tmpl w:val="885E03EC"/>
    <w:lvl w:ilvl="0" w:tplc="D920487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71124C8"/>
    <w:multiLevelType w:val="hybridMultilevel"/>
    <w:tmpl w:val="6E263188"/>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487337EB"/>
    <w:multiLevelType w:val="hybridMultilevel"/>
    <w:tmpl w:val="B302DC74"/>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4" w15:restartNumberingAfterBreak="0">
    <w:nsid w:val="49BA3B0D"/>
    <w:multiLevelType w:val="hybridMultilevel"/>
    <w:tmpl w:val="5A9A2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4B6F233F"/>
    <w:multiLevelType w:val="hybridMultilevel"/>
    <w:tmpl w:val="C8702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4BB9304D"/>
    <w:multiLevelType w:val="hybridMultilevel"/>
    <w:tmpl w:val="A5F894E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4F7F1199"/>
    <w:multiLevelType w:val="hybridMultilevel"/>
    <w:tmpl w:val="BF387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0192097"/>
    <w:multiLevelType w:val="hybridMultilevel"/>
    <w:tmpl w:val="1C3C7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51C529C3"/>
    <w:multiLevelType w:val="hybridMultilevel"/>
    <w:tmpl w:val="B8AC3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5B754E10"/>
    <w:multiLevelType w:val="hybridMultilevel"/>
    <w:tmpl w:val="E374914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5C380932"/>
    <w:multiLevelType w:val="hybridMultilevel"/>
    <w:tmpl w:val="09100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5CB83787"/>
    <w:multiLevelType w:val="hybridMultilevel"/>
    <w:tmpl w:val="EC5C3B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5D0425DD"/>
    <w:multiLevelType w:val="hybridMultilevel"/>
    <w:tmpl w:val="77BE1768"/>
    <w:lvl w:ilvl="0" w:tplc="E7E8502C">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5E02426A"/>
    <w:multiLevelType w:val="hybridMultilevel"/>
    <w:tmpl w:val="608A12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611C3DC5"/>
    <w:multiLevelType w:val="hybridMultilevel"/>
    <w:tmpl w:val="386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64E56ED9"/>
    <w:multiLevelType w:val="hybridMultilevel"/>
    <w:tmpl w:val="B6A2D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86A75DE"/>
    <w:multiLevelType w:val="hybridMultilevel"/>
    <w:tmpl w:val="44E2F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68B7136F"/>
    <w:multiLevelType w:val="hybridMultilevel"/>
    <w:tmpl w:val="EE329F54"/>
    <w:lvl w:ilvl="0" w:tplc="B4E06AAE">
      <w:start w:val="1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15:restartNumberingAfterBreak="0">
    <w:nsid w:val="6A062364"/>
    <w:multiLevelType w:val="hybridMultilevel"/>
    <w:tmpl w:val="C400E5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15:restartNumberingAfterBreak="0">
    <w:nsid w:val="71493C67"/>
    <w:multiLevelType w:val="hybridMultilevel"/>
    <w:tmpl w:val="0136AD8E"/>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74D72B13"/>
    <w:multiLevelType w:val="hybridMultilevel"/>
    <w:tmpl w:val="68785C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15:restartNumberingAfterBreak="0">
    <w:nsid w:val="75B442B9"/>
    <w:multiLevelType w:val="hybridMultilevel"/>
    <w:tmpl w:val="004CCA18"/>
    <w:lvl w:ilvl="0" w:tplc="B1E42EEA">
      <w:start w:val="1"/>
      <w:numFmt w:val="bullet"/>
      <w:lvlText w:val=""/>
      <w:lvlJc w:val="left"/>
      <w:pPr>
        <w:ind w:left="720" w:hanging="360"/>
      </w:pPr>
      <w:rPr>
        <w:rFonts w:ascii="Symbol" w:hAnsi="Symbol" w:hint="default"/>
        <w:color w:val="auto"/>
        <w:lang w:val="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15:restartNumberingAfterBreak="0">
    <w:nsid w:val="77D57554"/>
    <w:multiLevelType w:val="hybridMultilevel"/>
    <w:tmpl w:val="E0467442"/>
    <w:lvl w:ilvl="0" w:tplc="E7E8502C">
      <w:start w:val="6"/>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7AAB4DC0"/>
    <w:multiLevelType w:val="hybridMultilevel"/>
    <w:tmpl w:val="0AC0A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5" w15:restartNumberingAfterBreak="0">
    <w:nsid w:val="7D963195"/>
    <w:multiLevelType w:val="hybridMultilevel"/>
    <w:tmpl w:val="CD467728"/>
    <w:lvl w:ilvl="0" w:tplc="0C070001">
      <w:start w:val="1"/>
      <w:numFmt w:val="bullet"/>
      <w:lvlText w:val=""/>
      <w:lvlJc w:val="left"/>
      <w:pPr>
        <w:ind w:left="420" w:hanging="360"/>
      </w:pPr>
      <w:rPr>
        <w:rFonts w:ascii="Symbol" w:hAnsi="Symbo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19"/>
  </w:num>
  <w:num w:numId="2">
    <w:abstractNumId w:val="38"/>
  </w:num>
  <w:num w:numId="3">
    <w:abstractNumId w:val="47"/>
  </w:num>
  <w:num w:numId="4">
    <w:abstractNumId w:val="4"/>
  </w:num>
  <w:num w:numId="5">
    <w:abstractNumId w:val="36"/>
  </w:num>
  <w:num w:numId="6">
    <w:abstractNumId w:val="34"/>
  </w:num>
  <w:num w:numId="7">
    <w:abstractNumId w:val="35"/>
  </w:num>
  <w:num w:numId="8">
    <w:abstractNumId w:val="29"/>
  </w:num>
  <w:num w:numId="9">
    <w:abstractNumId w:val="55"/>
  </w:num>
  <w:num w:numId="10">
    <w:abstractNumId w:val="50"/>
  </w:num>
  <w:num w:numId="11">
    <w:abstractNumId w:val="53"/>
  </w:num>
  <w:num w:numId="12">
    <w:abstractNumId w:val="24"/>
  </w:num>
  <w:num w:numId="13">
    <w:abstractNumId w:val="25"/>
  </w:num>
  <w:num w:numId="14">
    <w:abstractNumId w:val="21"/>
  </w:num>
  <w:num w:numId="15">
    <w:abstractNumId w:val="22"/>
  </w:num>
  <w:num w:numId="16">
    <w:abstractNumId w:val="2"/>
  </w:num>
  <w:num w:numId="17">
    <w:abstractNumId w:val="43"/>
  </w:num>
  <w:num w:numId="18">
    <w:abstractNumId w:val="45"/>
  </w:num>
  <w:num w:numId="19">
    <w:abstractNumId w:val="14"/>
  </w:num>
  <w:num w:numId="20">
    <w:abstractNumId w:val="37"/>
  </w:num>
  <w:num w:numId="21">
    <w:abstractNumId w:val="33"/>
  </w:num>
  <w:num w:numId="22">
    <w:abstractNumId w:val="10"/>
  </w:num>
  <w:num w:numId="23">
    <w:abstractNumId w:val="7"/>
  </w:num>
  <w:num w:numId="24">
    <w:abstractNumId w:val="26"/>
  </w:num>
  <w:num w:numId="25">
    <w:abstractNumId w:val="9"/>
  </w:num>
  <w:num w:numId="26">
    <w:abstractNumId w:val="11"/>
  </w:num>
  <w:num w:numId="27">
    <w:abstractNumId w:val="32"/>
  </w:num>
  <w:num w:numId="28">
    <w:abstractNumId w:val="20"/>
  </w:num>
  <w:num w:numId="29">
    <w:abstractNumId w:val="48"/>
  </w:num>
  <w:num w:numId="30">
    <w:abstractNumId w:val="18"/>
  </w:num>
  <w:num w:numId="31">
    <w:abstractNumId w:val="3"/>
  </w:num>
  <w:num w:numId="32">
    <w:abstractNumId w:val="15"/>
  </w:num>
  <w:num w:numId="33">
    <w:abstractNumId w:val="12"/>
  </w:num>
  <w:num w:numId="34">
    <w:abstractNumId w:val="16"/>
  </w:num>
  <w:num w:numId="35">
    <w:abstractNumId w:val="44"/>
  </w:num>
  <w:num w:numId="36">
    <w:abstractNumId w:val="17"/>
  </w:num>
  <w:num w:numId="37">
    <w:abstractNumId w:val="31"/>
  </w:num>
  <w:num w:numId="38">
    <w:abstractNumId w:val="40"/>
  </w:num>
  <w:num w:numId="39">
    <w:abstractNumId w:val="41"/>
  </w:num>
  <w:num w:numId="40">
    <w:abstractNumId w:val="46"/>
  </w:num>
  <w:num w:numId="41">
    <w:abstractNumId w:val="13"/>
  </w:num>
  <w:num w:numId="42">
    <w:abstractNumId w:val="42"/>
  </w:num>
  <w:num w:numId="43">
    <w:abstractNumId w:val="49"/>
  </w:num>
  <w:num w:numId="44">
    <w:abstractNumId w:val="5"/>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3"/>
  </w:num>
  <w:num w:numId="49">
    <w:abstractNumId w:val="54"/>
  </w:num>
  <w:num w:numId="50">
    <w:abstractNumId w:val="0"/>
  </w:num>
  <w:num w:numId="51">
    <w:abstractNumId w:val="27"/>
  </w:num>
  <w:num w:numId="52">
    <w:abstractNumId w:val="30"/>
  </w:num>
  <w:num w:numId="53">
    <w:abstractNumId w:val="28"/>
  </w:num>
  <w:num w:numId="54">
    <w:abstractNumId w:val="51"/>
  </w:num>
  <w:num w:numId="55">
    <w:abstractNumId w:val="52"/>
  </w:num>
  <w:num w:numId="56">
    <w:abstractNumId w:val="1"/>
  </w:num>
  <w:num w:numId="57">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de-AT" w:vendorID="64" w:dllVersion="6" w:nlCheck="1" w:checkStyle="0"/>
  <w:activeWritingStyle w:appName="MSWord" w:lang="en-GB"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de-DE" w:vendorID="64" w:dllVersion="131078" w:nlCheck="1" w:checkStyle="0"/>
  <w:activeWritingStyle w:appName="MSWord" w:lang="en-US" w:vendorID="64" w:dllVersion="131078" w:nlCheck="1" w:checkStyle="1"/>
  <w:defaultTabStop w:val="708"/>
  <w:hyphenationZone w:val="425"/>
  <w:drawingGridHorizontalSpacing w:val="567"/>
  <w:drawingGridVerticalSpacing w:val="198"/>
  <w:doNotUseMarginsForDrawingGridOrigin/>
  <w:drawingGridHorizontalOrigin w:val="2000"/>
  <w:drawingGridVerticalOrigin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8A"/>
    <w:rsid w:val="00000F3C"/>
    <w:rsid w:val="0000236B"/>
    <w:rsid w:val="00002763"/>
    <w:rsid w:val="000070DF"/>
    <w:rsid w:val="0000739E"/>
    <w:rsid w:val="000103F4"/>
    <w:rsid w:val="00010A05"/>
    <w:rsid w:val="00010ACC"/>
    <w:rsid w:val="00012631"/>
    <w:rsid w:val="000130B9"/>
    <w:rsid w:val="00031685"/>
    <w:rsid w:val="00032D0E"/>
    <w:rsid w:val="000375BB"/>
    <w:rsid w:val="00040707"/>
    <w:rsid w:val="0004270F"/>
    <w:rsid w:val="000474B7"/>
    <w:rsid w:val="00047667"/>
    <w:rsid w:val="00051ECB"/>
    <w:rsid w:val="00051F66"/>
    <w:rsid w:val="00055651"/>
    <w:rsid w:val="00064643"/>
    <w:rsid w:val="000652E1"/>
    <w:rsid w:val="00065CB1"/>
    <w:rsid w:val="00066285"/>
    <w:rsid w:val="00067679"/>
    <w:rsid w:val="00070E82"/>
    <w:rsid w:val="000803E6"/>
    <w:rsid w:val="00080A6F"/>
    <w:rsid w:val="000840EF"/>
    <w:rsid w:val="00085334"/>
    <w:rsid w:val="000858C3"/>
    <w:rsid w:val="0008674E"/>
    <w:rsid w:val="00086853"/>
    <w:rsid w:val="000871F1"/>
    <w:rsid w:val="000935F3"/>
    <w:rsid w:val="000A07FC"/>
    <w:rsid w:val="000A2555"/>
    <w:rsid w:val="000A3D04"/>
    <w:rsid w:val="000A6088"/>
    <w:rsid w:val="000A6223"/>
    <w:rsid w:val="000B040E"/>
    <w:rsid w:val="000B2A27"/>
    <w:rsid w:val="000B7E9C"/>
    <w:rsid w:val="000C6070"/>
    <w:rsid w:val="000D3A51"/>
    <w:rsid w:val="000D5587"/>
    <w:rsid w:val="000E0330"/>
    <w:rsid w:val="000E1096"/>
    <w:rsid w:val="000E2446"/>
    <w:rsid w:val="000E3083"/>
    <w:rsid w:val="000E41F6"/>
    <w:rsid w:val="000E4D94"/>
    <w:rsid w:val="000E7CB0"/>
    <w:rsid w:val="000F0C30"/>
    <w:rsid w:val="000F2D24"/>
    <w:rsid w:val="000F4356"/>
    <w:rsid w:val="00103192"/>
    <w:rsid w:val="001033A6"/>
    <w:rsid w:val="001113AE"/>
    <w:rsid w:val="00111F7A"/>
    <w:rsid w:val="00116150"/>
    <w:rsid w:val="0011679F"/>
    <w:rsid w:val="00122A1A"/>
    <w:rsid w:val="00123A4D"/>
    <w:rsid w:val="00125E5E"/>
    <w:rsid w:val="0013263D"/>
    <w:rsid w:val="00133727"/>
    <w:rsid w:val="00135E5C"/>
    <w:rsid w:val="00136898"/>
    <w:rsid w:val="001417C2"/>
    <w:rsid w:val="001470C2"/>
    <w:rsid w:val="00150D3C"/>
    <w:rsid w:val="001528E9"/>
    <w:rsid w:val="001606FD"/>
    <w:rsid w:val="0016169F"/>
    <w:rsid w:val="001646D0"/>
    <w:rsid w:val="001704BE"/>
    <w:rsid w:val="00176E51"/>
    <w:rsid w:val="00185B5D"/>
    <w:rsid w:val="00186E61"/>
    <w:rsid w:val="00194EF7"/>
    <w:rsid w:val="001A0E3C"/>
    <w:rsid w:val="001A27AB"/>
    <w:rsid w:val="001A763E"/>
    <w:rsid w:val="001A7956"/>
    <w:rsid w:val="001B027D"/>
    <w:rsid w:val="001B7B10"/>
    <w:rsid w:val="001C1112"/>
    <w:rsid w:val="001C1683"/>
    <w:rsid w:val="001C6EBB"/>
    <w:rsid w:val="001D4798"/>
    <w:rsid w:val="001E22C2"/>
    <w:rsid w:val="001E308B"/>
    <w:rsid w:val="001E6788"/>
    <w:rsid w:val="001F2CAF"/>
    <w:rsid w:val="00205225"/>
    <w:rsid w:val="00205437"/>
    <w:rsid w:val="002057B2"/>
    <w:rsid w:val="00214BAD"/>
    <w:rsid w:val="00227D07"/>
    <w:rsid w:val="00230391"/>
    <w:rsid w:val="00231692"/>
    <w:rsid w:val="002321DF"/>
    <w:rsid w:val="002332E7"/>
    <w:rsid w:val="002374F3"/>
    <w:rsid w:val="002412A5"/>
    <w:rsid w:val="00241C79"/>
    <w:rsid w:val="0024295D"/>
    <w:rsid w:val="0024323A"/>
    <w:rsid w:val="00243C86"/>
    <w:rsid w:val="00245530"/>
    <w:rsid w:val="0024567D"/>
    <w:rsid w:val="00253FF9"/>
    <w:rsid w:val="00255196"/>
    <w:rsid w:val="00255D0C"/>
    <w:rsid w:val="00255DEA"/>
    <w:rsid w:val="00256BD3"/>
    <w:rsid w:val="00256EBD"/>
    <w:rsid w:val="00257970"/>
    <w:rsid w:val="002625E3"/>
    <w:rsid w:val="00270A82"/>
    <w:rsid w:val="002726B5"/>
    <w:rsid w:val="00273462"/>
    <w:rsid w:val="00276FED"/>
    <w:rsid w:val="0028324D"/>
    <w:rsid w:val="00292809"/>
    <w:rsid w:val="002929E5"/>
    <w:rsid w:val="00297ABE"/>
    <w:rsid w:val="002A151E"/>
    <w:rsid w:val="002A4295"/>
    <w:rsid w:val="002A5350"/>
    <w:rsid w:val="002A5BFE"/>
    <w:rsid w:val="002A5F7E"/>
    <w:rsid w:val="002A6AD6"/>
    <w:rsid w:val="002A6C08"/>
    <w:rsid w:val="002A7E19"/>
    <w:rsid w:val="002B3C07"/>
    <w:rsid w:val="002C372C"/>
    <w:rsid w:val="002C482B"/>
    <w:rsid w:val="002C5489"/>
    <w:rsid w:val="002C5C7C"/>
    <w:rsid w:val="002C72F5"/>
    <w:rsid w:val="002D0961"/>
    <w:rsid w:val="002D1A79"/>
    <w:rsid w:val="002D56EF"/>
    <w:rsid w:val="002E0D0C"/>
    <w:rsid w:val="002E12CE"/>
    <w:rsid w:val="002E1674"/>
    <w:rsid w:val="002E53B5"/>
    <w:rsid w:val="002F375B"/>
    <w:rsid w:val="002F5EC2"/>
    <w:rsid w:val="003017CF"/>
    <w:rsid w:val="00302461"/>
    <w:rsid w:val="00306493"/>
    <w:rsid w:val="003066EF"/>
    <w:rsid w:val="00306C1B"/>
    <w:rsid w:val="0030755A"/>
    <w:rsid w:val="00311D5F"/>
    <w:rsid w:val="003165D0"/>
    <w:rsid w:val="00320C6E"/>
    <w:rsid w:val="00323A3A"/>
    <w:rsid w:val="00326337"/>
    <w:rsid w:val="00333FFF"/>
    <w:rsid w:val="0033478D"/>
    <w:rsid w:val="0033572B"/>
    <w:rsid w:val="00337F4F"/>
    <w:rsid w:val="0034063F"/>
    <w:rsid w:val="00341B9D"/>
    <w:rsid w:val="0035178C"/>
    <w:rsid w:val="003572DA"/>
    <w:rsid w:val="003608CD"/>
    <w:rsid w:val="003615DA"/>
    <w:rsid w:val="00364CA9"/>
    <w:rsid w:val="00364F76"/>
    <w:rsid w:val="0036544F"/>
    <w:rsid w:val="003737B8"/>
    <w:rsid w:val="00373869"/>
    <w:rsid w:val="00380932"/>
    <w:rsid w:val="00382F14"/>
    <w:rsid w:val="00384D65"/>
    <w:rsid w:val="003850DB"/>
    <w:rsid w:val="00385E06"/>
    <w:rsid w:val="00386123"/>
    <w:rsid w:val="0038761E"/>
    <w:rsid w:val="003902C4"/>
    <w:rsid w:val="003909A2"/>
    <w:rsid w:val="00393F95"/>
    <w:rsid w:val="00394B60"/>
    <w:rsid w:val="003960BB"/>
    <w:rsid w:val="003A1BAD"/>
    <w:rsid w:val="003A3A5C"/>
    <w:rsid w:val="003B0B04"/>
    <w:rsid w:val="003B0CE7"/>
    <w:rsid w:val="003B630A"/>
    <w:rsid w:val="003B6325"/>
    <w:rsid w:val="003B71D4"/>
    <w:rsid w:val="003C67D1"/>
    <w:rsid w:val="003C7A37"/>
    <w:rsid w:val="003D13D4"/>
    <w:rsid w:val="003D3979"/>
    <w:rsid w:val="003D4F15"/>
    <w:rsid w:val="003E6842"/>
    <w:rsid w:val="003F07B8"/>
    <w:rsid w:val="003F105A"/>
    <w:rsid w:val="003F3FCA"/>
    <w:rsid w:val="00400CE5"/>
    <w:rsid w:val="00402489"/>
    <w:rsid w:val="004129D5"/>
    <w:rsid w:val="0041388C"/>
    <w:rsid w:val="00414E95"/>
    <w:rsid w:val="0041746B"/>
    <w:rsid w:val="00417CDB"/>
    <w:rsid w:val="0042574A"/>
    <w:rsid w:val="00425C7B"/>
    <w:rsid w:val="00427224"/>
    <w:rsid w:val="0043174C"/>
    <w:rsid w:val="00433784"/>
    <w:rsid w:val="00452B43"/>
    <w:rsid w:val="0045405B"/>
    <w:rsid w:val="00454DBD"/>
    <w:rsid w:val="00460044"/>
    <w:rsid w:val="00460F73"/>
    <w:rsid w:val="00461EB5"/>
    <w:rsid w:val="00461ED2"/>
    <w:rsid w:val="00462BC3"/>
    <w:rsid w:val="00466631"/>
    <w:rsid w:val="00466DD5"/>
    <w:rsid w:val="0047381C"/>
    <w:rsid w:val="00476C76"/>
    <w:rsid w:val="00476D2C"/>
    <w:rsid w:val="00477BF3"/>
    <w:rsid w:val="00480D58"/>
    <w:rsid w:val="0048158E"/>
    <w:rsid w:val="00483057"/>
    <w:rsid w:val="004842EA"/>
    <w:rsid w:val="00485B69"/>
    <w:rsid w:val="00486568"/>
    <w:rsid w:val="004919C3"/>
    <w:rsid w:val="00492B54"/>
    <w:rsid w:val="00497648"/>
    <w:rsid w:val="004A564E"/>
    <w:rsid w:val="004A7B6E"/>
    <w:rsid w:val="004B1F72"/>
    <w:rsid w:val="004C5B26"/>
    <w:rsid w:val="004C756B"/>
    <w:rsid w:val="004D064E"/>
    <w:rsid w:val="004D0BF0"/>
    <w:rsid w:val="004D0CCA"/>
    <w:rsid w:val="004D6210"/>
    <w:rsid w:val="004E1929"/>
    <w:rsid w:val="004E3637"/>
    <w:rsid w:val="004E38BC"/>
    <w:rsid w:val="004E421B"/>
    <w:rsid w:val="004E72DC"/>
    <w:rsid w:val="004F66C4"/>
    <w:rsid w:val="00502EB3"/>
    <w:rsid w:val="00507051"/>
    <w:rsid w:val="005110C4"/>
    <w:rsid w:val="00512128"/>
    <w:rsid w:val="0051387C"/>
    <w:rsid w:val="00517244"/>
    <w:rsid w:val="00517285"/>
    <w:rsid w:val="005226AE"/>
    <w:rsid w:val="00526360"/>
    <w:rsid w:val="0052653C"/>
    <w:rsid w:val="00531774"/>
    <w:rsid w:val="005336C9"/>
    <w:rsid w:val="00533FDC"/>
    <w:rsid w:val="00534364"/>
    <w:rsid w:val="00537906"/>
    <w:rsid w:val="0054185A"/>
    <w:rsid w:val="005439BC"/>
    <w:rsid w:val="00555CBE"/>
    <w:rsid w:val="00556152"/>
    <w:rsid w:val="00561D09"/>
    <w:rsid w:val="00562C8D"/>
    <w:rsid w:val="005667BC"/>
    <w:rsid w:val="005708FC"/>
    <w:rsid w:val="00572225"/>
    <w:rsid w:val="005723FF"/>
    <w:rsid w:val="00572872"/>
    <w:rsid w:val="005776A7"/>
    <w:rsid w:val="0058052F"/>
    <w:rsid w:val="005836A1"/>
    <w:rsid w:val="0058619E"/>
    <w:rsid w:val="00586CB6"/>
    <w:rsid w:val="00591E3C"/>
    <w:rsid w:val="005A0489"/>
    <w:rsid w:val="005A0CB9"/>
    <w:rsid w:val="005A1147"/>
    <w:rsid w:val="005A1A64"/>
    <w:rsid w:val="005B384A"/>
    <w:rsid w:val="005B450B"/>
    <w:rsid w:val="005B6A6D"/>
    <w:rsid w:val="005C4781"/>
    <w:rsid w:val="005C5205"/>
    <w:rsid w:val="005D0E11"/>
    <w:rsid w:val="005D1D46"/>
    <w:rsid w:val="005D30DC"/>
    <w:rsid w:val="005D46C8"/>
    <w:rsid w:val="005D4956"/>
    <w:rsid w:val="005D56F7"/>
    <w:rsid w:val="005E1D0E"/>
    <w:rsid w:val="005E6BE4"/>
    <w:rsid w:val="005E78C4"/>
    <w:rsid w:val="005F0724"/>
    <w:rsid w:val="005F691C"/>
    <w:rsid w:val="006020B3"/>
    <w:rsid w:val="006028E6"/>
    <w:rsid w:val="00604DE1"/>
    <w:rsid w:val="006070F1"/>
    <w:rsid w:val="0061055B"/>
    <w:rsid w:val="00613E4E"/>
    <w:rsid w:val="00615095"/>
    <w:rsid w:val="0061624D"/>
    <w:rsid w:val="00623584"/>
    <w:rsid w:val="00623807"/>
    <w:rsid w:val="00625024"/>
    <w:rsid w:val="00625A5F"/>
    <w:rsid w:val="00633F79"/>
    <w:rsid w:val="00636C6C"/>
    <w:rsid w:val="00642BD3"/>
    <w:rsid w:val="00643197"/>
    <w:rsid w:val="0064355D"/>
    <w:rsid w:val="00645AC9"/>
    <w:rsid w:val="006470DE"/>
    <w:rsid w:val="006510B5"/>
    <w:rsid w:val="006515BC"/>
    <w:rsid w:val="00653015"/>
    <w:rsid w:val="006539E4"/>
    <w:rsid w:val="00654124"/>
    <w:rsid w:val="00654294"/>
    <w:rsid w:val="00655F6A"/>
    <w:rsid w:val="00661EF5"/>
    <w:rsid w:val="006643BE"/>
    <w:rsid w:val="006647FD"/>
    <w:rsid w:val="00664F47"/>
    <w:rsid w:val="00665A18"/>
    <w:rsid w:val="00673B70"/>
    <w:rsid w:val="00676989"/>
    <w:rsid w:val="006779F9"/>
    <w:rsid w:val="006834BD"/>
    <w:rsid w:val="00684109"/>
    <w:rsid w:val="00685B27"/>
    <w:rsid w:val="00685D0F"/>
    <w:rsid w:val="00690379"/>
    <w:rsid w:val="00690B08"/>
    <w:rsid w:val="00695FD4"/>
    <w:rsid w:val="00696FF9"/>
    <w:rsid w:val="00697B82"/>
    <w:rsid w:val="00697E39"/>
    <w:rsid w:val="006A066C"/>
    <w:rsid w:val="006A3C18"/>
    <w:rsid w:val="006B25B8"/>
    <w:rsid w:val="006B5508"/>
    <w:rsid w:val="006C2ADE"/>
    <w:rsid w:val="006C37D4"/>
    <w:rsid w:val="006D035F"/>
    <w:rsid w:val="006D6D8B"/>
    <w:rsid w:val="006E06AC"/>
    <w:rsid w:val="006E1BA7"/>
    <w:rsid w:val="006E1D37"/>
    <w:rsid w:val="006E4876"/>
    <w:rsid w:val="006E6037"/>
    <w:rsid w:val="006E6D39"/>
    <w:rsid w:val="006F11A4"/>
    <w:rsid w:val="006F4CE5"/>
    <w:rsid w:val="007014FF"/>
    <w:rsid w:val="0070176C"/>
    <w:rsid w:val="007050BF"/>
    <w:rsid w:val="00705610"/>
    <w:rsid w:val="00706518"/>
    <w:rsid w:val="00711001"/>
    <w:rsid w:val="00713908"/>
    <w:rsid w:val="007172E0"/>
    <w:rsid w:val="00717B72"/>
    <w:rsid w:val="00720382"/>
    <w:rsid w:val="00720951"/>
    <w:rsid w:val="00727641"/>
    <w:rsid w:val="00731BF2"/>
    <w:rsid w:val="007374ED"/>
    <w:rsid w:val="0074067B"/>
    <w:rsid w:val="00741671"/>
    <w:rsid w:val="00741FA5"/>
    <w:rsid w:val="007438FA"/>
    <w:rsid w:val="0074488D"/>
    <w:rsid w:val="00745D84"/>
    <w:rsid w:val="007476AC"/>
    <w:rsid w:val="007500E0"/>
    <w:rsid w:val="00753ED0"/>
    <w:rsid w:val="007546FD"/>
    <w:rsid w:val="00755726"/>
    <w:rsid w:val="00757A47"/>
    <w:rsid w:val="00761A0D"/>
    <w:rsid w:val="0076713A"/>
    <w:rsid w:val="00772FF9"/>
    <w:rsid w:val="0078407D"/>
    <w:rsid w:val="00785FAD"/>
    <w:rsid w:val="007904B7"/>
    <w:rsid w:val="00791454"/>
    <w:rsid w:val="00792A59"/>
    <w:rsid w:val="007967FC"/>
    <w:rsid w:val="0079687F"/>
    <w:rsid w:val="00796C27"/>
    <w:rsid w:val="007A1CEA"/>
    <w:rsid w:val="007A633C"/>
    <w:rsid w:val="007A69FA"/>
    <w:rsid w:val="007A6A8A"/>
    <w:rsid w:val="007A7428"/>
    <w:rsid w:val="007A74DB"/>
    <w:rsid w:val="007B01B4"/>
    <w:rsid w:val="007B0ECB"/>
    <w:rsid w:val="007B268A"/>
    <w:rsid w:val="007B2994"/>
    <w:rsid w:val="007B2CFB"/>
    <w:rsid w:val="007B306B"/>
    <w:rsid w:val="007B3D18"/>
    <w:rsid w:val="007B598C"/>
    <w:rsid w:val="007C3EE8"/>
    <w:rsid w:val="007C789C"/>
    <w:rsid w:val="007D157F"/>
    <w:rsid w:val="007D5B20"/>
    <w:rsid w:val="007D7BCB"/>
    <w:rsid w:val="007E2A40"/>
    <w:rsid w:val="007F03E8"/>
    <w:rsid w:val="007F6D8C"/>
    <w:rsid w:val="007F7D25"/>
    <w:rsid w:val="0080073F"/>
    <w:rsid w:val="0080461C"/>
    <w:rsid w:val="008056B8"/>
    <w:rsid w:val="0080605B"/>
    <w:rsid w:val="00806308"/>
    <w:rsid w:val="00806339"/>
    <w:rsid w:val="00813CA0"/>
    <w:rsid w:val="00814E71"/>
    <w:rsid w:val="00823109"/>
    <w:rsid w:val="0082575D"/>
    <w:rsid w:val="00834A7D"/>
    <w:rsid w:val="00837AFA"/>
    <w:rsid w:val="00843BA5"/>
    <w:rsid w:val="00844904"/>
    <w:rsid w:val="00844CEC"/>
    <w:rsid w:val="0084509E"/>
    <w:rsid w:val="00847F76"/>
    <w:rsid w:val="0086779A"/>
    <w:rsid w:val="00873C18"/>
    <w:rsid w:val="008845E7"/>
    <w:rsid w:val="008855FC"/>
    <w:rsid w:val="008938BE"/>
    <w:rsid w:val="00897A90"/>
    <w:rsid w:val="00897AB7"/>
    <w:rsid w:val="008A0272"/>
    <w:rsid w:val="008A3FFE"/>
    <w:rsid w:val="008A66E7"/>
    <w:rsid w:val="008B0A6E"/>
    <w:rsid w:val="008B14FB"/>
    <w:rsid w:val="008B5968"/>
    <w:rsid w:val="008B5C6F"/>
    <w:rsid w:val="008B6334"/>
    <w:rsid w:val="008B64A9"/>
    <w:rsid w:val="008B7848"/>
    <w:rsid w:val="008C1D68"/>
    <w:rsid w:val="008C408C"/>
    <w:rsid w:val="008D4FCF"/>
    <w:rsid w:val="008E122F"/>
    <w:rsid w:val="008E7929"/>
    <w:rsid w:val="008F4B55"/>
    <w:rsid w:val="008F5C5A"/>
    <w:rsid w:val="0090327A"/>
    <w:rsid w:val="009041B7"/>
    <w:rsid w:val="0091030A"/>
    <w:rsid w:val="00910C82"/>
    <w:rsid w:val="009132ED"/>
    <w:rsid w:val="00916348"/>
    <w:rsid w:val="00916AB1"/>
    <w:rsid w:val="00916E42"/>
    <w:rsid w:val="00917806"/>
    <w:rsid w:val="009214E3"/>
    <w:rsid w:val="009259BF"/>
    <w:rsid w:val="00933396"/>
    <w:rsid w:val="00934086"/>
    <w:rsid w:val="00940404"/>
    <w:rsid w:val="0094041D"/>
    <w:rsid w:val="00943101"/>
    <w:rsid w:val="0094387C"/>
    <w:rsid w:val="009449B7"/>
    <w:rsid w:val="00944F4B"/>
    <w:rsid w:val="00945EE5"/>
    <w:rsid w:val="00957620"/>
    <w:rsid w:val="00963A20"/>
    <w:rsid w:val="00964359"/>
    <w:rsid w:val="00964899"/>
    <w:rsid w:val="00965104"/>
    <w:rsid w:val="0097138E"/>
    <w:rsid w:val="0097205A"/>
    <w:rsid w:val="00974F26"/>
    <w:rsid w:val="009776A3"/>
    <w:rsid w:val="00980A27"/>
    <w:rsid w:val="0098189C"/>
    <w:rsid w:val="00981A83"/>
    <w:rsid w:val="009852ED"/>
    <w:rsid w:val="00985AAB"/>
    <w:rsid w:val="009878D4"/>
    <w:rsid w:val="00994A10"/>
    <w:rsid w:val="009953F8"/>
    <w:rsid w:val="00995EB0"/>
    <w:rsid w:val="009A09D5"/>
    <w:rsid w:val="009A242C"/>
    <w:rsid w:val="009B3A2F"/>
    <w:rsid w:val="009B479C"/>
    <w:rsid w:val="009C1E2A"/>
    <w:rsid w:val="009D110F"/>
    <w:rsid w:val="009D44BA"/>
    <w:rsid w:val="009D5832"/>
    <w:rsid w:val="009D7B83"/>
    <w:rsid w:val="009E1BF4"/>
    <w:rsid w:val="009E333C"/>
    <w:rsid w:val="009E488A"/>
    <w:rsid w:val="009E4FE4"/>
    <w:rsid w:val="009E7224"/>
    <w:rsid w:val="009F28CC"/>
    <w:rsid w:val="009F4B08"/>
    <w:rsid w:val="009F6D3F"/>
    <w:rsid w:val="00A02F69"/>
    <w:rsid w:val="00A045A7"/>
    <w:rsid w:val="00A06083"/>
    <w:rsid w:val="00A07012"/>
    <w:rsid w:val="00A10BC7"/>
    <w:rsid w:val="00A12170"/>
    <w:rsid w:val="00A13C8D"/>
    <w:rsid w:val="00A14500"/>
    <w:rsid w:val="00A30EDE"/>
    <w:rsid w:val="00A32834"/>
    <w:rsid w:val="00A35667"/>
    <w:rsid w:val="00A418C1"/>
    <w:rsid w:val="00A45D20"/>
    <w:rsid w:val="00A545CC"/>
    <w:rsid w:val="00A5466F"/>
    <w:rsid w:val="00A57F1C"/>
    <w:rsid w:val="00A628EA"/>
    <w:rsid w:val="00A71093"/>
    <w:rsid w:val="00A76A8E"/>
    <w:rsid w:val="00A81501"/>
    <w:rsid w:val="00A85AFB"/>
    <w:rsid w:val="00A85CA9"/>
    <w:rsid w:val="00A92BB9"/>
    <w:rsid w:val="00AA34A6"/>
    <w:rsid w:val="00AA3909"/>
    <w:rsid w:val="00AA5A00"/>
    <w:rsid w:val="00AB1451"/>
    <w:rsid w:val="00AB1D42"/>
    <w:rsid w:val="00AB1DB2"/>
    <w:rsid w:val="00AB4648"/>
    <w:rsid w:val="00AB6E8C"/>
    <w:rsid w:val="00AC0A3A"/>
    <w:rsid w:val="00AC65A3"/>
    <w:rsid w:val="00AD0329"/>
    <w:rsid w:val="00AD1017"/>
    <w:rsid w:val="00AD49DD"/>
    <w:rsid w:val="00AE080E"/>
    <w:rsid w:val="00AE0FAA"/>
    <w:rsid w:val="00AE3A2C"/>
    <w:rsid w:val="00AE6553"/>
    <w:rsid w:val="00AE7172"/>
    <w:rsid w:val="00AF01E8"/>
    <w:rsid w:val="00AF5006"/>
    <w:rsid w:val="00B02976"/>
    <w:rsid w:val="00B05333"/>
    <w:rsid w:val="00B07A22"/>
    <w:rsid w:val="00B07D41"/>
    <w:rsid w:val="00B15B82"/>
    <w:rsid w:val="00B20008"/>
    <w:rsid w:val="00B20E71"/>
    <w:rsid w:val="00B21206"/>
    <w:rsid w:val="00B26FE7"/>
    <w:rsid w:val="00B330C7"/>
    <w:rsid w:val="00B42129"/>
    <w:rsid w:val="00B4401C"/>
    <w:rsid w:val="00B5028A"/>
    <w:rsid w:val="00B51BE0"/>
    <w:rsid w:val="00B5279B"/>
    <w:rsid w:val="00B55D24"/>
    <w:rsid w:val="00B56D4B"/>
    <w:rsid w:val="00B5782C"/>
    <w:rsid w:val="00B6110F"/>
    <w:rsid w:val="00B628C9"/>
    <w:rsid w:val="00B64CCE"/>
    <w:rsid w:val="00B7539C"/>
    <w:rsid w:val="00B75DA3"/>
    <w:rsid w:val="00B83827"/>
    <w:rsid w:val="00B8460A"/>
    <w:rsid w:val="00B93C6C"/>
    <w:rsid w:val="00B96BBF"/>
    <w:rsid w:val="00BA64C3"/>
    <w:rsid w:val="00BA68E8"/>
    <w:rsid w:val="00BA6961"/>
    <w:rsid w:val="00BA6FE4"/>
    <w:rsid w:val="00BB3145"/>
    <w:rsid w:val="00BB5F4E"/>
    <w:rsid w:val="00BC02F8"/>
    <w:rsid w:val="00BC11CD"/>
    <w:rsid w:val="00BC13BF"/>
    <w:rsid w:val="00BC27B6"/>
    <w:rsid w:val="00BC3CD9"/>
    <w:rsid w:val="00BC3DA7"/>
    <w:rsid w:val="00BC3EA2"/>
    <w:rsid w:val="00BC4573"/>
    <w:rsid w:val="00BD07C2"/>
    <w:rsid w:val="00BD1683"/>
    <w:rsid w:val="00BD29F0"/>
    <w:rsid w:val="00BD32BE"/>
    <w:rsid w:val="00BD3579"/>
    <w:rsid w:val="00BD43BD"/>
    <w:rsid w:val="00BD4CAF"/>
    <w:rsid w:val="00BD59CB"/>
    <w:rsid w:val="00BD7F3E"/>
    <w:rsid w:val="00BE2170"/>
    <w:rsid w:val="00BE2E7F"/>
    <w:rsid w:val="00BE736C"/>
    <w:rsid w:val="00BF03A2"/>
    <w:rsid w:val="00BF0C7F"/>
    <w:rsid w:val="00BF2E31"/>
    <w:rsid w:val="00BF58A2"/>
    <w:rsid w:val="00BF5A4D"/>
    <w:rsid w:val="00BF6C75"/>
    <w:rsid w:val="00BF6D83"/>
    <w:rsid w:val="00BF7564"/>
    <w:rsid w:val="00BF777E"/>
    <w:rsid w:val="00C130F1"/>
    <w:rsid w:val="00C1438F"/>
    <w:rsid w:val="00C15339"/>
    <w:rsid w:val="00C17A29"/>
    <w:rsid w:val="00C25E9C"/>
    <w:rsid w:val="00C36AF0"/>
    <w:rsid w:val="00C41D2C"/>
    <w:rsid w:val="00C4396F"/>
    <w:rsid w:val="00C43B2A"/>
    <w:rsid w:val="00C447F4"/>
    <w:rsid w:val="00C4618C"/>
    <w:rsid w:val="00C63DA9"/>
    <w:rsid w:val="00C74387"/>
    <w:rsid w:val="00C754F5"/>
    <w:rsid w:val="00C76BD6"/>
    <w:rsid w:val="00C76E13"/>
    <w:rsid w:val="00C76F7D"/>
    <w:rsid w:val="00C80180"/>
    <w:rsid w:val="00C83BF9"/>
    <w:rsid w:val="00C85B41"/>
    <w:rsid w:val="00C877EC"/>
    <w:rsid w:val="00C938AD"/>
    <w:rsid w:val="00C93E0D"/>
    <w:rsid w:val="00C943A5"/>
    <w:rsid w:val="00C975F4"/>
    <w:rsid w:val="00CA2E6A"/>
    <w:rsid w:val="00CA31EB"/>
    <w:rsid w:val="00CA392F"/>
    <w:rsid w:val="00CA4A1E"/>
    <w:rsid w:val="00CA5A1D"/>
    <w:rsid w:val="00CB14D0"/>
    <w:rsid w:val="00CC536C"/>
    <w:rsid w:val="00CD0443"/>
    <w:rsid w:val="00CD0801"/>
    <w:rsid w:val="00CD1D7B"/>
    <w:rsid w:val="00CD73AD"/>
    <w:rsid w:val="00CE185E"/>
    <w:rsid w:val="00CE1CFA"/>
    <w:rsid w:val="00CE3CC6"/>
    <w:rsid w:val="00CE5BA2"/>
    <w:rsid w:val="00CF0829"/>
    <w:rsid w:val="00CF3FA1"/>
    <w:rsid w:val="00CF4C9E"/>
    <w:rsid w:val="00CF5EFE"/>
    <w:rsid w:val="00CF6E64"/>
    <w:rsid w:val="00CF77F7"/>
    <w:rsid w:val="00D009E4"/>
    <w:rsid w:val="00D03F18"/>
    <w:rsid w:val="00D05F10"/>
    <w:rsid w:val="00D1139A"/>
    <w:rsid w:val="00D1581C"/>
    <w:rsid w:val="00D16F54"/>
    <w:rsid w:val="00D21078"/>
    <w:rsid w:val="00D25119"/>
    <w:rsid w:val="00D26290"/>
    <w:rsid w:val="00D271AB"/>
    <w:rsid w:val="00D30B75"/>
    <w:rsid w:val="00D332D3"/>
    <w:rsid w:val="00D3695F"/>
    <w:rsid w:val="00D36F46"/>
    <w:rsid w:val="00D377F3"/>
    <w:rsid w:val="00D42823"/>
    <w:rsid w:val="00D44112"/>
    <w:rsid w:val="00D452C8"/>
    <w:rsid w:val="00D461EE"/>
    <w:rsid w:val="00D57C4C"/>
    <w:rsid w:val="00D611CE"/>
    <w:rsid w:val="00D6528A"/>
    <w:rsid w:val="00D66318"/>
    <w:rsid w:val="00D71118"/>
    <w:rsid w:val="00D718B6"/>
    <w:rsid w:val="00D73DCC"/>
    <w:rsid w:val="00D74376"/>
    <w:rsid w:val="00D75754"/>
    <w:rsid w:val="00D768BF"/>
    <w:rsid w:val="00D76B79"/>
    <w:rsid w:val="00D76FBB"/>
    <w:rsid w:val="00D80E63"/>
    <w:rsid w:val="00D91626"/>
    <w:rsid w:val="00D92B87"/>
    <w:rsid w:val="00D97829"/>
    <w:rsid w:val="00D978FC"/>
    <w:rsid w:val="00D97B1B"/>
    <w:rsid w:val="00DA4587"/>
    <w:rsid w:val="00DA45B3"/>
    <w:rsid w:val="00DA5260"/>
    <w:rsid w:val="00DA5CAF"/>
    <w:rsid w:val="00DA6BBD"/>
    <w:rsid w:val="00DA746A"/>
    <w:rsid w:val="00DB08BC"/>
    <w:rsid w:val="00DB44CD"/>
    <w:rsid w:val="00DB44D0"/>
    <w:rsid w:val="00DC0423"/>
    <w:rsid w:val="00DC0501"/>
    <w:rsid w:val="00DC1E2E"/>
    <w:rsid w:val="00DC3203"/>
    <w:rsid w:val="00DC46C6"/>
    <w:rsid w:val="00DC5721"/>
    <w:rsid w:val="00DC583A"/>
    <w:rsid w:val="00DC6152"/>
    <w:rsid w:val="00DC7A43"/>
    <w:rsid w:val="00DD000B"/>
    <w:rsid w:val="00DD2E03"/>
    <w:rsid w:val="00DE07BC"/>
    <w:rsid w:val="00DE73C9"/>
    <w:rsid w:val="00DE75B2"/>
    <w:rsid w:val="00DF2E40"/>
    <w:rsid w:val="00DF312D"/>
    <w:rsid w:val="00DF6084"/>
    <w:rsid w:val="00DF6E33"/>
    <w:rsid w:val="00E0208B"/>
    <w:rsid w:val="00E059C5"/>
    <w:rsid w:val="00E13210"/>
    <w:rsid w:val="00E22AE9"/>
    <w:rsid w:val="00E230BA"/>
    <w:rsid w:val="00E2451B"/>
    <w:rsid w:val="00E255F3"/>
    <w:rsid w:val="00E268A4"/>
    <w:rsid w:val="00E36568"/>
    <w:rsid w:val="00E365A1"/>
    <w:rsid w:val="00E36F66"/>
    <w:rsid w:val="00E403D8"/>
    <w:rsid w:val="00E42D43"/>
    <w:rsid w:val="00E435E7"/>
    <w:rsid w:val="00E43BA8"/>
    <w:rsid w:val="00E43DA0"/>
    <w:rsid w:val="00E44680"/>
    <w:rsid w:val="00E47892"/>
    <w:rsid w:val="00E47AFE"/>
    <w:rsid w:val="00E51794"/>
    <w:rsid w:val="00E52A63"/>
    <w:rsid w:val="00E5318C"/>
    <w:rsid w:val="00E57778"/>
    <w:rsid w:val="00E61A26"/>
    <w:rsid w:val="00E61F63"/>
    <w:rsid w:val="00E622DB"/>
    <w:rsid w:val="00E6571C"/>
    <w:rsid w:val="00E67E6C"/>
    <w:rsid w:val="00E7182F"/>
    <w:rsid w:val="00E81D80"/>
    <w:rsid w:val="00E87761"/>
    <w:rsid w:val="00E930AF"/>
    <w:rsid w:val="00E943BA"/>
    <w:rsid w:val="00E9479D"/>
    <w:rsid w:val="00E9769E"/>
    <w:rsid w:val="00EA2633"/>
    <w:rsid w:val="00EB28DA"/>
    <w:rsid w:val="00EB39E4"/>
    <w:rsid w:val="00EB453D"/>
    <w:rsid w:val="00EB4890"/>
    <w:rsid w:val="00EB7EE0"/>
    <w:rsid w:val="00EC1382"/>
    <w:rsid w:val="00EC286A"/>
    <w:rsid w:val="00EC5881"/>
    <w:rsid w:val="00EC5A88"/>
    <w:rsid w:val="00EC5E73"/>
    <w:rsid w:val="00EC7B32"/>
    <w:rsid w:val="00ED1E1E"/>
    <w:rsid w:val="00ED7470"/>
    <w:rsid w:val="00EE0F42"/>
    <w:rsid w:val="00EE3BD7"/>
    <w:rsid w:val="00EE3D91"/>
    <w:rsid w:val="00EE4279"/>
    <w:rsid w:val="00EE768B"/>
    <w:rsid w:val="00EF11A3"/>
    <w:rsid w:val="00EF27E2"/>
    <w:rsid w:val="00EF5816"/>
    <w:rsid w:val="00EF6DA3"/>
    <w:rsid w:val="00F0269E"/>
    <w:rsid w:val="00F0355B"/>
    <w:rsid w:val="00F050EE"/>
    <w:rsid w:val="00F104CE"/>
    <w:rsid w:val="00F12059"/>
    <w:rsid w:val="00F145D6"/>
    <w:rsid w:val="00F17B96"/>
    <w:rsid w:val="00F21654"/>
    <w:rsid w:val="00F22ED0"/>
    <w:rsid w:val="00F26626"/>
    <w:rsid w:val="00F26B94"/>
    <w:rsid w:val="00F27230"/>
    <w:rsid w:val="00F277CB"/>
    <w:rsid w:val="00F31459"/>
    <w:rsid w:val="00F317C9"/>
    <w:rsid w:val="00F348D2"/>
    <w:rsid w:val="00F36BBC"/>
    <w:rsid w:val="00F405CF"/>
    <w:rsid w:val="00F415DC"/>
    <w:rsid w:val="00F42FD4"/>
    <w:rsid w:val="00F44FC0"/>
    <w:rsid w:val="00F562C6"/>
    <w:rsid w:val="00F56B29"/>
    <w:rsid w:val="00F639DA"/>
    <w:rsid w:val="00F65C50"/>
    <w:rsid w:val="00F67983"/>
    <w:rsid w:val="00F71D67"/>
    <w:rsid w:val="00F74B47"/>
    <w:rsid w:val="00F75AE4"/>
    <w:rsid w:val="00F843B7"/>
    <w:rsid w:val="00FA0DAB"/>
    <w:rsid w:val="00FA6597"/>
    <w:rsid w:val="00FB0966"/>
    <w:rsid w:val="00FB30B9"/>
    <w:rsid w:val="00FB35DE"/>
    <w:rsid w:val="00FB4D26"/>
    <w:rsid w:val="00FB6C71"/>
    <w:rsid w:val="00FC0E28"/>
    <w:rsid w:val="00FC46AD"/>
    <w:rsid w:val="00FD1C4D"/>
    <w:rsid w:val="00FD68D3"/>
    <w:rsid w:val="00FD7A0E"/>
    <w:rsid w:val="00FE1C76"/>
    <w:rsid w:val="00FE51BE"/>
    <w:rsid w:val="00FE6198"/>
    <w:rsid w:val="00FF0691"/>
    <w:rsid w:val="00FF2545"/>
    <w:rsid w:val="00FF31E3"/>
    <w:rsid w:val="00FF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5ED2"/>
  <w15:docId w15:val="{2EC320E5-7276-43A0-A9BE-28A1AA35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8A"/>
  </w:style>
  <w:style w:type="paragraph" w:styleId="berschrift1">
    <w:name w:val="heading 1"/>
    <w:basedOn w:val="Standard"/>
    <w:next w:val="Standard"/>
    <w:link w:val="berschrift1Zchn"/>
    <w:uiPriority w:val="9"/>
    <w:qFormat/>
    <w:rsid w:val="00DE73C9"/>
    <w:pPr>
      <w:keepNext/>
      <w:keepLines/>
      <w:spacing w:before="480" w:after="0"/>
      <w:outlineLvl w:val="0"/>
    </w:pPr>
    <w:rPr>
      <w:rFonts w:asciiTheme="majorHAnsi" w:eastAsiaTheme="majorEastAsia" w:hAnsiTheme="majorHAnsi" w:cstheme="majorBidi"/>
      <w:b/>
      <w:bCs/>
      <w:color w:val="0A20C6"/>
      <w:sz w:val="40"/>
      <w:szCs w:val="28"/>
    </w:rPr>
  </w:style>
  <w:style w:type="paragraph" w:styleId="berschrift2">
    <w:name w:val="heading 2"/>
    <w:basedOn w:val="Standard"/>
    <w:next w:val="Standard"/>
    <w:link w:val="berschrift2Zchn"/>
    <w:uiPriority w:val="9"/>
    <w:unhideWhenUsed/>
    <w:qFormat/>
    <w:rsid w:val="00DE73C9"/>
    <w:pPr>
      <w:keepNext/>
      <w:keepLines/>
      <w:spacing w:before="200" w:after="0"/>
      <w:outlineLvl w:val="1"/>
    </w:pPr>
    <w:rPr>
      <w:rFonts w:asciiTheme="majorHAnsi" w:eastAsiaTheme="majorEastAsia" w:hAnsiTheme="majorHAnsi" w:cstheme="majorBidi"/>
      <w:b/>
      <w:bCs/>
      <w:color w:val="8391F9"/>
      <w:sz w:val="26"/>
      <w:szCs w:val="26"/>
    </w:rPr>
  </w:style>
  <w:style w:type="paragraph" w:styleId="berschrift3">
    <w:name w:val="heading 3"/>
    <w:basedOn w:val="Standard"/>
    <w:next w:val="Standard"/>
    <w:link w:val="berschrift3Zchn"/>
    <w:uiPriority w:val="9"/>
    <w:unhideWhenUsed/>
    <w:qFormat/>
    <w:rsid w:val="00F145D6"/>
    <w:pPr>
      <w:keepNext/>
      <w:keepLines/>
      <w:spacing w:before="200" w:after="0"/>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qFormat/>
    <w:rsid w:val="00F145D6"/>
    <w:pPr>
      <w:keepNext/>
      <w:keepLines/>
      <w:spacing w:before="200" w:after="0"/>
      <w:outlineLvl w:val="3"/>
    </w:pPr>
    <w:rPr>
      <w:rFonts w:asciiTheme="majorHAnsi" w:eastAsiaTheme="majorEastAsia" w:hAnsiTheme="majorHAnsi" w:cstheme="majorBidi"/>
      <w:b/>
      <w:bCs/>
      <w:i/>
      <w:iCs/>
      <w:color w:val="8391F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B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B04"/>
  </w:style>
  <w:style w:type="paragraph" w:styleId="Fuzeile">
    <w:name w:val="footer"/>
    <w:basedOn w:val="Standard"/>
    <w:link w:val="FuzeileZchn"/>
    <w:uiPriority w:val="99"/>
    <w:unhideWhenUsed/>
    <w:rsid w:val="003B0B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B04"/>
  </w:style>
  <w:style w:type="paragraph" w:styleId="Sprechblasentext">
    <w:name w:val="Balloon Text"/>
    <w:basedOn w:val="Standard"/>
    <w:link w:val="SprechblasentextZchn"/>
    <w:uiPriority w:val="99"/>
    <w:semiHidden/>
    <w:unhideWhenUsed/>
    <w:rsid w:val="003B0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B04"/>
    <w:rPr>
      <w:rFonts w:ascii="Tahoma" w:hAnsi="Tahoma" w:cs="Tahoma"/>
      <w:sz w:val="16"/>
      <w:szCs w:val="16"/>
    </w:rPr>
  </w:style>
  <w:style w:type="paragraph" w:styleId="Listenabsatz">
    <w:name w:val="List Paragraph"/>
    <w:basedOn w:val="Standard"/>
    <w:uiPriority w:val="34"/>
    <w:qFormat/>
    <w:rsid w:val="003B0B04"/>
    <w:pPr>
      <w:ind w:left="720"/>
      <w:contextualSpacing/>
    </w:pPr>
  </w:style>
  <w:style w:type="character" w:styleId="Kommentarzeichen">
    <w:name w:val="annotation reference"/>
    <w:basedOn w:val="Absatz-Standardschriftart"/>
    <w:uiPriority w:val="99"/>
    <w:semiHidden/>
    <w:unhideWhenUsed/>
    <w:rsid w:val="00DE73C9"/>
    <w:rPr>
      <w:sz w:val="16"/>
      <w:szCs w:val="16"/>
    </w:rPr>
  </w:style>
  <w:style w:type="paragraph" w:styleId="Kommentartext">
    <w:name w:val="annotation text"/>
    <w:basedOn w:val="Standard"/>
    <w:link w:val="KommentartextZchn"/>
    <w:uiPriority w:val="99"/>
    <w:unhideWhenUsed/>
    <w:rsid w:val="00DE73C9"/>
    <w:pPr>
      <w:spacing w:line="240" w:lineRule="auto"/>
    </w:pPr>
    <w:rPr>
      <w:sz w:val="20"/>
      <w:szCs w:val="20"/>
    </w:rPr>
  </w:style>
  <w:style w:type="character" w:customStyle="1" w:styleId="KommentartextZchn">
    <w:name w:val="Kommentartext Zchn"/>
    <w:basedOn w:val="Absatz-Standardschriftart"/>
    <w:link w:val="Kommentartext"/>
    <w:uiPriority w:val="99"/>
    <w:rsid w:val="00DE73C9"/>
    <w:rPr>
      <w:sz w:val="20"/>
      <w:szCs w:val="20"/>
    </w:rPr>
  </w:style>
  <w:style w:type="paragraph" w:styleId="Titel">
    <w:name w:val="Title"/>
    <w:basedOn w:val="Standard"/>
    <w:next w:val="Standard"/>
    <w:link w:val="TitelZchn"/>
    <w:uiPriority w:val="10"/>
    <w:qFormat/>
    <w:rsid w:val="00DE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E73C9"/>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E73C9"/>
    <w:rPr>
      <w:rFonts w:asciiTheme="majorHAnsi" w:eastAsiaTheme="majorEastAsia" w:hAnsiTheme="majorHAnsi" w:cstheme="majorBidi"/>
      <w:b/>
      <w:bCs/>
      <w:color w:val="0A20C6"/>
      <w:sz w:val="40"/>
      <w:szCs w:val="28"/>
    </w:rPr>
  </w:style>
  <w:style w:type="character" w:customStyle="1" w:styleId="berschrift2Zchn">
    <w:name w:val="Überschrift 2 Zchn"/>
    <w:basedOn w:val="Absatz-Standardschriftart"/>
    <w:link w:val="berschrift2"/>
    <w:uiPriority w:val="9"/>
    <w:rsid w:val="00DE73C9"/>
    <w:rPr>
      <w:rFonts w:asciiTheme="majorHAnsi" w:eastAsiaTheme="majorEastAsia" w:hAnsiTheme="majorHAnsi" w:cstheme="majorBidi"/>
      <w:b/>
      <w:bCs/>
      <w:color w:val="8391F9"/>
      <w:sz w:val="26"/>
      <w:szCs w:val="26"/>
    </w:rPr>
  </w:style>
  <w:style w:type="character" w:customStyle="1" w:styleId="berschrift3Zchn">
    <w:name w:val="Überschrift 3 Zchn"/>
    <w:basedOn w:val="Absatz-Standardschriftart"/>
    <w:link w:val="berschrift3"/>
    <w:uiPriority w:val="9"/>
    <w:rsid w:val="00F145D6"/>
    <w:rPr>
      <w:rFonts w:asciiTheme="majorHAnsi" w:eastAsiaTheme="majorEastAsia" w:hAnsiTheme="majorHAnsi" w:cstheme="majorBidi"/>
      <w:b/>
      <w:bCs/>
      <w:sz w:val="24"/>
    </w:rPr>
  </w:style>
  <w:style w:type="paragraph" w:styleId="Kommentarthema">
    <w:name w:val="annotation subject"/>
    <w:basedOn w:val="Kommentartext"/>
    <w:next w:val="Kommentartext"/>
    <w:link w:val="KommentarthemaZchn"/>
    <w:uiPriority w:val="99"/>
    <w:semiHidden/>
    <w:unhideWhenUsed/>
    <w:rsid w:val="00B64CCE"/>
    <w:rPr>
      <w:b/>
      <w:bCs/>
    </w:rPr>
  </w:style>
  <w:style w:type="character" w:customStyle="1" w:styleId="KommentarthemaZchn">
    <w:name w:val="Kommentarthema Zchn"/>
    <w:basedOn w:val="KommentartextZchn"/>
    <w:link w:val="Kommentarthema"/>
    <w:uiPriority w:val="99"/>
    <w:semiHidden/>
    <w:rsid w:val="00B64CCE"/>
    <w:rPr>
      <w:b/>
      <w:bCs/>
      <w:sz w:val="20"/>
      <w:szCs w:val="20"/>
    </w:rPr>
  </w:style>
  <w:style w:type="character" w:customStyle="1" w:styleId="berschrift4Zchn">
    <w:name w:val="Überschrift 4 Zchn"/>
    <w:basedOn w:val="Absatz-Standardschriftart"/>
    <w:link w:val="berschrift4"/>
    <w:uiPriority w:val="9"/>
    <w:rsid w:val="00F145D6"/>
    <w:rPr>
      <w:rFonts w:asciiTheme="majorHAnsi" w:eastAsiaTheme="majorEastAsia" w:hAnsiTheme="majorHAnsi" w:cstheme="majorBidi"/>
      <w:b/>
      <w:bCs/>
      <w:i/>
      <w:iCs/>
      <w:color w:val="8391F9"/>
    </w:rPr>
  </w:style>
  <w:style w:type="paragraph" w:styleId="NurText">
    <w:name w:val="Plain Text"/>
    <w:basedOn w:val="Standard"/>
    <w:link w:val="NurTextZchn"/>
    <w:uiPriority w:val="99"/>
    <w:unhideWhenUsed/>
    <w:rsid w:val="00D452C8"/>
    <w:pPr>
      <w:spacing w:after="0" w:line="240" w:lineRule="auto"/>
    </w:pPr>
    <w:rPr>
      <w:rFonts w:ascii="Calibri" w:hAnsi="Calibri" w:cs="Consolas"/>
      <w:szCs w:val="21"/>
      <w:lang w:val="de-AT"/>
    </w:rPr>
  </w:style>
  <w:style w:type="character" w:customStyle="1" w:styleId="NurTextZchn">
    <w:name w:val="Nur Text Zchn"/>
    <w:basedOn w:val="Absatz-Standardschriftart"/>
    <w:link w:val="NurText"/>
    <w:uiPriority w:val="99"/>
    <w:rsid w:val="00D452C8"/>
    <w:rPr>
      <w:rFonts w:ascii="Calibri" w:hAnsi="Calibri" w:cs="Consolas"/>
      <w:szCs w:val="21"/>
      <w:lang w:val="de-AT"/>
    </w:rPr>
  </w:style>
  <w:style w:type="paragraph" w:styleId="StandardWeb">
    <w:name w:val="Normal (Web)"/>
    <w:basedOn w:val="Standard"/>
    <w:uiPriority w:val="99"/>
    <w:unhideWhenUsed/>
    <w:rsid w:val="00EB45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EB453D"/>
    <w:rPr>
      <w:color w:val="0000FF"/>
      <w:u w:val="single"/>
    </w:rPr>
  </w:style>
  <w:style w:type="character" w:styleId="Hervorhebung">
    <w:name w:val="Emphasis"/>
    <w:basedOn w:val="Absatz-Standardschriftart"/>
    <w:uiPriority w:val="20"/>
    <w:qFormat/>
    <w:rsid w:val="003608CD"/>
    <w:rPr>
      <w:i/>
      <w:iCs/>
    </w:rPr>
  </w:style>
  <w:style w:type="paragraph" w:styleId="Funotentext">
    <w:name w:val="footnote text"/>
    <w:basedOn w:val="Standard"/>
    <w:link w:val="FunotentextZchn"/>
    <w:uiPriority w:val="99"/>
    <w:semiHidden/>
    <w:unhideWhenUsed/>
    <w:rsid w:val="003608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8CD"/>
    <w:rPr>
      <w:sz w:val="20"/>
      <w:szCs w:val="20"/>
    </w:rPr>
  </w:style>
  <w:style w:type="character" w:styleId="Funotenzeichen">
    <w:name w:val="footnote reference"/>
    <w:basedOn w:val="Absatz-Standardschriftart"/>
    <w:uiPriority w:val="99"/>
    <w:semiHidden/>
    <w:unhideWhenUsed/>
    <w:rsid w:val="003608CD"/>
    <w:rPr>
      <w:vertAlign w:val="superscript"/>
    </w:rPr>
  </w:style>
  <w:style w:type="table" w:customStyle="1" w:styleId="Gitternetztabelle1hellAkzent11">
    <w:name w:val="Gitternetztabelle 1 hell  – Akzent 11"/>
    <w:basedOn w:val="NormaleTabelle"/>
    <w:uiPriority w:val="46"/>
    <w:rsid w:val="005A1A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NormaleTabelle"/>
    <w:uiPriority w:val="49"/>
    <w:rsid w:val="005A1A6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KeinLeerraum">
    <w:name w:val="No Spacing"/>
    <w:uiPriority w:val="1"/>
    <w:qFormat/>
    <w:rsid w:val="005A1A64"/>
    <w:pPr>
      <w:spacing w:after="0" w:line="240" w:lineRule="auto"/>
    </w:pPr>
  </w:style>
  <w:style w:type="character" w:styleId="BesuchterLink">
    <w:name w:val="FollowedHyperlink"/>
    <w:basedOn w:val="Absatz-Standardschriftart"/>
    <w:uiPriority w:val="99"/>
    <w:semiHidden/>
    <w:unhideWhenUsed/>
    <w:rsid w:val="006E06AC"/>
    <w:rPr>
      <w:color w:val="800080" w:themeColor="followedHyperlink"/>
      <w:u w:val="single"/>
    </w:rPr>
  </w:style>
  <w:style w:type="paragraph" w:styleId="berarbeitung">
    <w:name w:val="Revision"/>
    <w:hidden/>
    <w:uiPriority w:val="99"/>
    <w:semiHidden/>
    <w:rsid w:val="00D97B1B"/>
    <w:pPr>
      <w:spacing w:after="0" w:line="240" w:lineRule="auto"/>
    </w:pPr>
  </w:style>
  <w:style w:type="paragraph" w:styleId="Inhaltsverzeichnisberschrift">
    <w:name w:val="TOC Heading"/>
    <w:basedOn w:val="berschrift1"/>
    <w:next w:val="Standard"/>
    <w:uiPriority w:val="39"/>
    <w:unhideWhenUsed/>
    <w:qFormat/>
    <w:rsid w:val="00C130F1"/>
    <w:pPr>
      <w:spacing w:before="240" w:line="259" w:lineRule="auto"/>
      <w:outlineLvl w:val="9"/>
    </w:pPr>
    <w:rPr>
      <w:b w:val="0"/>
      <w:bC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F348D2"/>
    <w:pPr>
      <w:tabs>
        <w:tab w:val="right" w:leader="dot" w:pos="9062"/>
      </w:tabs>
      <w:spacing w:after="100"/>
    </w:pPr>
  </w:style>
  <w:style w:type="paragraph" w:styleId="Verzeichnis2">
    <w:name w:val="toc 2"/>
    <w:basedOn w:val="Standard"/>
    <w:next w:val="Standard"/>
    <w:autoRedefine/>
    <w:uiPriority w:val="39"/>
    <w:unhideWhenUsed/>
    <w:rsid w:val="00F348D2"/>
    <w:pPr>
      <w:tabs>
        <w:tab w:val="right" w:leader="dot" w:pos="9062"/>
      </w:tabs>
      <w:spacing w:after="100"/>
      <w:ind w:left="220"/>
    </w:pPr>
  </w:style>
  <w:style w:type="paragraph" w:styleId="Verzeichnis3">
    <w:name w:val="toc 3"/>
    <w:basedOn w:val="Standard"/>
    <w:next w:val="Standard"/>
    <w:autoRedefine/>
    <w:uiPriority w:val="39"/>
    <w:unhideWhenUsed/>
    <w:rsid w:val="00F348D2"/>
    <w:pPr>
      <w:tabs>
        <w:tab w:val="right" w:leader="dot" w:pos="9062"/>
      </w:tabs>
      <w:spacing w:after="100"/>
      <w:ind w:left="440"/>
    </w:pPr>
  </w:style>
  <w:style w:type="paragraph" w:styleId="Dokumentstruktur">
    <w:name w:val="Document Map"/>
    <w:basedOn w:val="Standard"/>
    <w:link w:val="DokumentstrukturZchn"/>
    <w:uiPriority w:val="99"/>
    <w:semiHidden/>
    <w:unhideWhenUsed/>
    <w:rsid w:val="00685B27"/>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685B27"/>
    <w:rPr>
      <w:rFonts w:ascii="Times New Roman" w:hAnsi="Times New Roman" w:cs="Times New Roman"/>
      <w:sz w:val="24"/>
      <w:szCs w:val="24"/>
    </w:rPr>
  </w:style>
  <w:style w:type="paragraph" w:customStyle="1" w:styleId="EinfAbs">
    <w:name w:val="[Einf. Abs.]"/>
    <w:basedOn w:val="Standard"/>
    <w:uiPriority w:val="99"/>
    <w:rsid w:val="002A5F7E"/>
    <w:pPr>
      <w:autoSpaceDE w:val="0"/>
      <w:autoSpaceDN w:val="0"/>
      <w:adjustRightInd w:val="0"/>
      <w:spacing w:after="0" w:line="240" w:lineRule="atLeast"/>
      <w:jc w:val="both"/>
      <w:textAlignment w:val="center"/>
    </w:pPr>
    <w:rPr>
      <w:rFonts w:ascii="Akzidenz-Grotesk Pro Regular" w:hAnsi="Akzidenz-Grotesk Pro Regular" w:cs="Akzidenz-Grotesk Pro Regular"/>
      <w:color w:val="000000"/>
      <w:spacing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5129">
      <w:bodyDiv w:val="1"/>
      <w:marLeft w:val="0"/>
      <w:marRight w:val="0"/>
      <w:marTop w:val="0"/>
      <w:marBottom w:val="0"/>
      <w:divBdr>
        <w:top w:val="none" w:sz="0" w:space="0" w:color="auto"/>
        <w:left w:val="none" w:sz="0" w:space="0" w:color="auto"/>
        <w:bottom w:val="none" w:sz="0" w:space="0" w:color="auto"/>
        <w:right w:val="none" w:sz="0" w:space="0" w:color="auto"/>
      </w:divBdr>
    </w:div>
    <w:div w:id="264651615">
      <w:bodyDiv w:val="1"/>
      <w:marLeft w:val="0"/>
      <w:marRight w:val="0"/>
      <w:marTop w:val="0"/>
      <w:marBottom w:val="0"/>
      <w:divBdr>
        <w:top w:val="none" w:sz="0" w:space="0" w:color="auto"/>
        <w:left w:val="none" w:sz="0" w:space="0" w:color="auto"/>
        <w:bottom w:val="none" w:sz="0" w:space="0" w:color="auto"/>
        <w:right w:val="none" w:sz="0" w:space="0" w:color="auto"/>
      </w:divBdr>
    </w:div>
    <w:div w:id="375397595">
      <w:bodyDiv w:val="1"/>
      <w:marLeft w:val="0"/>
      <w:marRight w:val="0"/>
      <w:marTop w:val="0"/>
      <w:marBottom w:val="0"/>
      <w:divBdr>
        <w:top w:val="none" w:sz="0" w:space="0" w:color="auto"/>
        <w:left w:val="none" w:sz="0" w:space="0" w:color="auto"/>
        <w:bottom w:val="none" w:sz="0" w:space="0" w:color="auto"/>
        <w:right w:val="none" w:sz="0" w:space="0" w:color="auto"/>
      </w:divBdr>
    </w:div>
    <w:div w:id="862354670">
      <w:bodyDiv w:val="1"/>
      <w:marLeft w:val="0"/>
      <w:marRight w:val="0"/>
      <w:marTop w:val="0"/>
      <w:marBottom w:val="0"/>
      <w:divBdr>
        <w:top w:val="none" w:sz="0" w:space="0" w:color="auto"/>
        <w:left w:val="none" w:sz="0" w:space="0" w:color="auto"/>
        <w:bottom w:val="none" w:sz="0" w:space="0" w:color="auto"/>
        <w:right w:val="none" w:sz="0" w:space="0" w:color="auto"/>
      </w:divBdr>
      <w:divsChild>
        <w:div w:id="2123185184">
          <w:marLeft w:val="0"/>
          <w:marRight w:val="0"/>
          <w:marTop w:val="0"/>
          <w:marBottom w:val="0"/>
          <w:divBdr>
            <w:top w:val="none" w:sz="0" w:space="0" w:color="auto"/>
            <w:left w:val="none" w:sz="0" w:space="0" w:color="auto"/>
            <w:bottom w:val="none" w:sz="0" w:space="0" w:color="auto"/>
            <w:right w:val="none" w:sz="0" w:space="0" w:color="auto"/>
          </w:divBdr>
          <w:divsChild>
            <w:div w:id="584143577">
              <w:marLeft w:val="0"/>
              <w:marRight w:val="0"/>
              <w:marTop w:val="0"/>
              <w:marBottom w:val="0"/>
              <w:divBdr>
                <w:top w:val="none" w:sz="0" w:space="0" w:color="auto"/>
                <w:left w:val="none" w:sz="0" w:space="0" w:color="auto"/>
                <w:bottom w:val="none" w:sz="0" w:space="0" w:color="auto"/>
                <w:right w:val="none" w:sz="0" w:space="0" w:color="auto"/>
              </w:divBdr>
              <w:divsChild>
                <w:div w:id="2812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2151">
      <w:bodyDiv w:val="1"/>
      <w:marLeft w:val="0"/>
      <w:marRight w:val="0"/>
      <w:marTop w:val="0"/>
      <w:marBottom w:val="0"/>
      <w:divBdr>
        <w:top w:val="none" w:sz="0" w:space="0" w:color="auto"/>
        <w:left w:val="none" w:sz="0" w:space="0" w:color="auto"/>
        <w:bottom w:val="none" w:sz="0" w:space="0" w:color="auto"/>
        <w:right w:val="none" w:sz="0" w:space="0" w:color="auto"/>
      </w:divBdr>
      <w:divsChild>
        <w:div w:id="2059741355">
          <w:marLeft w:val="0"/>
          <w:marRight w:val="0"/>
          <w:marTop w:val="0"/>
          <w:marBottom w:val="0"/>
          <w:divBdr>
            <w:top w:val="none" w:sz="0" w:space="0" w:color="auto"/>
            <w:left w:val="none" w:sz="0" w:space="0" w:color="auto"/>
            <w:bottom w:val="none" w:sz="0" w:space="0" w:color="auto"/>
            <w:right w:val="none" w:sz="0" w:space="0" w:color="auto"/>
          </w:divBdr>
          <w:divsChild>
            <w:div w:id="1862011477">
              <w:marLeft w:val="0"/>
              <w:marRight w:val="0"/>
              <w:marTop w:val="0"/>
              <w:marBottom w:val="0"/>
              <w:divBdr>
                <w:top w:val="none" w:sz="0" w:space="0" w:color="auto"/>
                <w:left w:val="none" w:sz="0" w:space="0" w:color="auto"/>
                <w:bottom w:val="none" w:sz="0" w:space="0" w:color="auto"/>
                <w:right w:val="none" w:sz="0" w:space="0" w:color="auto"/>
              </w:divBdr>
              <w:divsChild>
                <w:div w:id="1804611273">
                  <w:marLeft w:val="0"/>
                  <w:marRight w:val="0"/>
                  <w:marTop w:val="0"/>
                  <w:marBottom w:val="0"/>
                  <w:divBdr>
                    <w:top w:val="none" w:sz="0" w:space="0" w:color="auto"/>
                    <w:left w:val="none" w:sz="0" w:space="0" w:color="auto"/>
                    <w:bottom w:val="none" w:sz="0" w:space="0" w:color="auto"/>
                    <w:right w:val="none" w:sz="0" w:space="0" w:color="auto"/>
                  </w:divBdr>
                  <w:divsChild>
                    <w:div w:id="1127119173">
                      <w:marLeft w:val="0"/>
                      <w:marRight w:val="0"/>
                      <w:marTop w:val="0"/>
                      <w:marBottom w:val="0"/>
                      <w:divBdr>
                        <w:top w:val="none" w:sz="0" w:space="0" w:color="auto"/>
                        <w:left w:val="none" w:sz="0" w:space="0" w:color="auto"/>
                        <w:bottom w:val="none" w:sz="0" w:space="0" w:color="auto"/>
                        <w:right w:val="none" w:sz="0" w:space="0" w:color="auto"/>
                      </w:divBdr>
                      <w:divsChild>
                        <w:div w:id="1502813978">
                          <w:marLeft w:val="0"/>
                          <w:marRight w:val="0"/>
                          <w:marTop w:val="0"/>
                          <w:marBottom w:val="0"/>
                          <w:divBdr>
                            <w:top w:val="none" w:sz="0" w:space="0" w:color="auto"/>
                            <w:left w:val="none" w:sz="0" w:space="0" w:color="auto"/>
                            <w:bottom w:val="none" w:sz="0" w:space="0" w:color="auto"/>
                            <w:right w:val="none" w:sz="0" w:space="0" w:color="auto"/>
                          </w:divBdr>
                          <w:divsChild>
                            <w:div w:id="2013993725">
                              <w:marLeft w:val="0"/>
                              <w:marRight w:val="0"/>
                              <w:marTop w:val="0"/>
                              <w:marBottom w:val="0"/>
                              <w:divBdr>
                                <w:top w:val="none" w:sz="0" w:space="0" w:color="auto"/>
                                <w:left w:val="none" w:sz="0" w:space="0" w:color="auto"/>
                                <w:bottom w:val="none" w:sz="0" w:space="0" w:color="auto"/>
                                <w:right w:val="none" w:sz="0" w:space="0" w:color="auto"/>
                              </w:divBdr>
                              <w:divsChild>
                                <w:div w:id="243732607">
                                  <w:marLeft w:val="0"/>
                                  <w:marRight w:val="0"/>
                                  <w:marTop w:val="0"/>
                                  <w:marBottom w:val="0"/>
                                  <w:divBdr>
                                    <w:top w:val="none" w:sz="0" w:space="0" w:color="auto"/>
                                    <w:left w:val="none" w:sz="0" w:space="0" w:color="auto"/>
                                    <w:bottom w:val="none" w:sz="0" w:space="0" w:color="auto"/>
                                    <w:right w:val="none" w:sz="0" w:space="0" w:color="auto"/>
                                  </w:divBdr>
                                  <w:divsChild>
                                    <w:div w:id="914820434">
                                      <w:marLeft w:val="0"/>
                                      <w:marRight w:val="0"/>
                                      <w:marTop w:val="0"/>
                                      <w:marBottom w:val="0"/>
                                      <w:divBdr>
                                        <w:top w:val="none" w:sz="0" w:space="0" w:color="auto"/>
                                        <w:left w:val="none" w:sz="0" w:space="0" w:color="auto"/>
                                        <w:bottom w:val="none" w:sz="0" w:space="0" w:color="auto"/>
                                        <w:right w:val="none" w:sz="0" w:space="0" w:color="auto"/>
                                      </w:divBdr>
                                      <w:divsChild>
                                        <w:div w:id="567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073508">
      <w:bodyDiv w:val="1"/>
      <w:marLeft w:val="0"/>
      <w:marRight w:val="0"/>
      <w:marTop w:val="0"/>
      <w:marBottom w:val="0"/>
      <w:divBdr>
        <w:top w:val="none" w:sz="0" w:space="0" w:color="auto"/>
        <w:left w:val="none" w:sz="0" w:space="0" w:color="auto"/>
        <w:bottom w:val="none" w:sz="0" w:space="0" w:color="auto"/>
        <w:right w:val="none" w:sz="0" w:space="0" w:color="auto"/>
      </w:divBdr>
      <w:divsChild>
        <w:div w:id="1860897304">
          <w:marLeft w:val="0"/>
          <w:marRight w:val="0"/>
          <w:marTop w:val="0"/>
          <w:marBottom w:val="0"/>
          <w:divBdr>
            <w:top w:val="none" w:sz="0" w:space="0" w:color="auto"/>
            <w:left w:val="none" w:sz="0" w:space="0" w:color="auto"/>
            <w:bottom w:val="none" w:sz="0" w:space="0" w:color="auto"/>
            <w:right w:val="none" w:sz="0" w:space="0" w:color="auto"/>
          </w:divBdr>
        </w:div>
      </w:divsChild>
    </w:div>
    <w:div w:id="1021854090">
      <w:bodyDiv w:val="1"/>
      <w:marLeft w:val="0"/>
      <w:marRight w:val="0"/>
      <w:marTop w:val="0"/>
      <w:marBottom w:val="0"/>
      <w:divBdr>
        <w:top w:val="none" w:sz="0" w:space="0" w:color="auto"/>
        <w:left w:val="none" w:sz="0" w:space="0" w:color="auto"/>
        <w:bottom w:val="none" w:sz="0" w:space="0" w:color="auto"/>
        <w:right w:val="none" w:sz="0" w:space="0" w:color="auto"/>
      </w:divBdr>
    </w:div>
    <w:div w:id="1409962163">
      <w:bodyDiv w:val="1"/>
      <w:marLeft w:val="0"/>
      <w:marRight w:val="0"/>
      <w:marTop w:val="0"/>
      <w:marBottom w:val="0"/>
      <w:divBdr>
        <w:top w:val="none" w:sz="0" w:space="0" w:color="auto"/>
        <w:left w:val="none" w:sz="0" w:space="0" w:color="auto"/>
        <w:bottom w:val="none" w:sz="0" w:space="0" w:color="auto"/>
        <w:right w:val="none" w:sz="0" w:space="0" w:color="auto"/>
      </w:divBdr>
      <w:divsChild>
        <w:div w:id="1483229261">
          <w:marLeft w:val="0"/>
          <w:marRight w:val="0"/>
          <w:marTop w:val="0"/>
          <w:marBottom w:val="0"/>
          <w:divBdr>
            <w:top w:val="none" w:sz="0" w:space="0" w:color="auto"/>
            <w:left w:val="none" w:sz="0" w:space="0" w:color="auto"/>
            <w:bottom w:val="none" w:sz="0" w:space="0" w:color="auto"/>
            <w:right w:val="none" w:sz="0" w:space="0" w:color="auto"/>
          </w:divBdr>
          <w:divsChild>
            <w:div w:id="1867788090">
              <w:marLeft w:val="0"/>
              <w:marRight w:val="0"/>
              <w:marTop w:val="0"/>
              <w:marBottom w:val="0"/>
              <w:divBdr>
                <w:top w:val="none" w:sz="0" w:space="0" w:color="auto"/>
                <w:left w:val="none" w:sz="0" w:space="0" w:color="auto"/>
                <w:bottom w:val="none" w:sz="0" w:space="0" w:color="auto"/>
                <w:right w:val="none" w:sz="0" w:space="0" w:color="auto"/>
              </w:divBdr>
              <w:divsChild>
                <w:div w:id="1226339069">
                  <w:marLeft w:val="0"/>
                  <w:marRight w:val="0"/>
                  <w:marTop w:val="0"/>
                  <w:marBottom w:val="0"/>
                  <w:divBdr>
                    <w:top w:val="none" w:sz="0" w:space="0" w:color="auto"/>
                    <w:left w:val="none" w:sz="0" w:space="0" w:color="auto"/>
                    <w:bottom w:val="none" w:sz="0" w:space="0" w:color="auto"/>
                    <w:right w:val="none" w:sz="0" w:space="0" w:color="auto"/>
                  </w:divBdr>
                  <w:divsChild>
                    <w:div w:id="709494599">
                      <w:marLeft w:val="0"/>
                      <w:marRight w:val="0"/>
                      <w:marTop w:val="0"/>
                      <w:marBottom w:val="0"/>
                      <w:divBdr>
                        <w:top w:val="none" w:sz="0" w:space="0" w:color="auto"/>
                        <w:left w:val="none" w:sz="0" w:space="0" w:color="auto"/>
                        <w:bottom w:val="none" w:sz="0" w:space="0" w:color="auto"/>
                        <w:right w:val="none" w:sz="0" w:space="0" w:color="auto"/>
                      </w:divBdr>
                      <w:divsChild>
                        <w:div w:id="1278372499">
                          <w:marLeft w:val="-225"/>
                          <w:marRight w:val="-225"/>
                          <w:marTop w:val="0"/>
                          <w:marBottom w:val="0"/>
                          <w:divBdr>
                            <w:top w:val="none" w:sz="0" w:space="0" w:color="auto"/>
                            <w:left w:val="none" w:sz="0" w:space="0" w:color="auto"/>
                            <w:bottom w:val="none" w:sz="0" w:space="0" w:color="auto"/>
                            <w:right w:val="none" w:sz="0" w:space="0" w:color="auto"/>
                          </w:divBdr>
                          <w:divsChild>
                            <w:div w:id="484592450">
                              <w:marLeft w:val="-225"/>
                              <w:marRight w:val="-225"/>
                              <w:marTop w:val="0"/>
                              <w:marBottom w:val="0"/>
                              <w:divBdr>
                                <w:top w:val="none" w:sz="0" w:space="0" w:color="auto"/>
                                <w:left w:val="none" w:sz="0" w:space="0" w:color="auto"/>
                                <w:bottom w:val="none" w:sz="0" w:space="0" w:color="auto"/>
                                <w:right w:val="none" w:sz="0" w:space="0" w:color="auto"/>
                              </w:divBdr>
                              <w:divsChild>
                                <w:div w:id="1145929087">
                                  <w:marLeft w:val="-225"/>
                                  <w:marRight w:val="-225"/>
                                  <w:marTop w:val="0"/>
                                  <w:marBottom w:val="0"/>
                                  <w:divBdr>
                                    <w:top w:val="none" w:sz="0" w:space="0" w:color="auto"/>
                                    <w:left w:val="none" w:sz="0" w:space="0" w:color="auto"/>
                                    <w:bottom w:val="none" w:sz="0" w:space="0" w:color="auto"/>
                                    <w:right w:val="none" w:sz="0" w:space="0" w:color="auto"/>
                                  </w:divBdr>
                                  <w:divsChild>
                                    <w:div w:id="130363205">
                                      <w:marLeft w:val="-225"/>
                                      <w:marRight w:val="-225"/>
                                      <w:marTop w:val="0"/>
                                      <w:marBottom w:val="0"/>
                                      <w:divBdr>
                                        <w:top w:val="none" w:sz="0" w:space="0" w:color="auto"/>
                                        <w:left w:val="none" w:sz="0" w:space="0" w:color="auto"/>
                                        <w:bottom w:val="none" w:sz="0" w:space="0" w:color="auto"/>
                                        <w:right w:val="none" w:sz="0" w:space="0" w:color="auto"/>
                                      </w:divBdr>
                                      <w:divsChild>
                                        <w:div w:id="1626353766">
                                          <w:marLeft w:val="0"/>
                                          <w:marRight w:val="0"/>
                                          <w:marTop w:val="0"/>
                                          <w:marBottom w:val="0"/>
                                          <w:divBdr>
                                            <w:top w:val="none" w:sz="0" w:space="0" w:color="auto"/>
                                            <w:left w:val="none" w:sz="0" w:space="0" w:color="auto"/>
                                            <w:bottom w:val="none" w:sz="0" w:space="0" w:color="auto"/>
                                            <w:right w:val="none" w:sz="0" w:space="0" w:color="auto"/>
                                          </w:divBdr>
                                        </w:div>
                                        <w:div w:id="1364936409">
                                          <w:marLeft w:val="0"/>
                                          <w:marRight w:val="0"/>
                                          <w:marTop w:val="0"/>
                                          <w:marBottom w:val="0"/>
                                          <w:divBdr>
                                            <w:top w:val="none" w:sz="0" w:space="0" w:color="auto"/>
                                            <w:left w:val="none" w:sz="0" w:space="0" w:color="auto"/>
                                            <w:bottom w:val="none" w:sz="0" w:space="0" w:color="auto"/>
                                            <w:right w:val="none" w:sz="0" w:space="0" w:color="auto"/>
                                          </w:divBdr>
                                        </w:div>
                                      </w:divsChild>
                                    </w:div>
                                    <w:div w:id="488793467">
                                      <w:marLeft w:val="-225"/>
                                      <w:marRight w:val="-225"/>
                                      <w:marTop w:val="0"/>
                                      <w:marBottom w:val="0"/>
                                      <w:divBdr>
                                        <w:top w:val="none" w:sz="0" w:space="0" w:color="auto"/>
                                        <w:left w:val="none" w:sz="0" w:space="0" w:color="auto"/>
                                        <w:bottom w:val="none" w:sz="0" w:space="0" w:color="auto"/>
                                        <w:right w:val="none" w:sz="0" w:space="0" w:color="auto"/>
                                      </w:divBdr>
                                    </w:div>
                                    <w:div w:id="1941450274">
                                      <w:marLeft w:val="-225"/>
                                      <w:marRight w:val="-225"/>
                                      <w:marTop w:val="0"/>
                                      <w:marBottom w:val="0"/>
                                      <w:divBdr>
                                        <w:top w:val="none" w:sz="0" w:space="0" w:color="auto"/>
                                        <w:left w:val="none" w:sz="0" w:space="0" w:color="auto"/>
                                        <w:bottom w:val="none" w:sz="0" w:space="0" w:color="auto"/>
                                        <w:right w:val="none" w:sz="0" w:space="0" w:color="auto"/>
                                      </w:divBdr>
                                      <w:divsChild>
                                        <w:div w:id="997880940">
                                          <w:marLeft w:val="0"/>
                                          <w:marRight w:val="0"/>
                                          <w:marTop w:val="0"/>
                                          <w:marBottom w:val="0"/>
                                          <w:divBdr>
                                            <w:top w:val="none" w:sz="0" w:space="0" w:color="auto"/>
                                            <w:left w:val="none" w:sz="0" w:space="0" w:color="auto"/>
                                            <w:bottom w:val="none" w:sz="0" w:space="0" w:color="auto"/>
                                            <w:right w:val="none" w:sz="0" w:space="0" w:color="auto"/>
                                          </w:divBdr>
                                        </w:div>
                                      </w:divsChild>
                                    </w:div>
                                    <w:div w:id="1694959847">
                                      <w:marLeft w:val="-225"/>
                                      <w:marRight w:val="-225"/>
                                      <w:marTop w:val="0"/>
                                      <w:marBottom w:val="0"/>
                                      <w:divBdr>
                                        <w:top w:val="none" w:sz="0" w:space="0" w:color="auto"/>
                                        <w:left w:val="none" w:sz="0" w:space="0" w:color="auto"/>
                                        <w:bottom w:val="none" w:sz="0" w:space="0" w:color="auto"/>
                                        <w:right w:val="none" w:sz="0" w:space="0" w:color="auto"/>
                                      </w:divBdr>
                                    </w:div>
                                    <w:div w:id="1099788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512217">
      <w:bodyDiv w:val="1"/>
      <w:marLeft w:val="0"/>
      <w:marRight w:val="0"/>
      <w:marTop w:val="0"/>
      <w:marBottom w:val="0"/>
      <w:divBdr>
        <w:top w:val="none" w:sz="0" w:space="0" w:color="auto"/>
        <w:left w:val="none" w:sz="0" w:space="0" w:color="auto"/>
        <w:bottom w:val="none" w:sz="0" w:space="0" w:color="auto"/>
        <w:right w:val="none" w:sz="0" w:space="0" w:color="auto"/>
      </w:divBdr>
    </w:div>
    <w:div w:id="1513375288">
      <w:bodyDiv w:val="1"/>
      <w:marLeft w:val="0"/>
      <w:marRight w:val="0"/>
      <w:marTop w:val="0"/>
      <w:marBottom w:val="0"/>
      <w:divBdr>
        <w:top w:val="none" w:sz="0" w:space="0" w:color="auto"/>
        <w:left w:val="none" w:sz="0" w:space="0" w:color="auto"/>
        <w:bottom w:val="none" w:sz="0" w:space="0" w:color="auto"/>
        <w:right w:val="none" w:sz="0" w:space="0" w:color="auto"/>
      </w:divBdr>
    </w:div>
    <w:div w:id="1577744773">
      <w:bodyDiv w:val="1"/>
      <w:marLeft w:val="0"/>
      <w:marRight w:val="0"/>
      <w:marTop w:val="0"/>
      <w:marBottom w:val="0"/>
      <w:divBdr>
        <w:top w:val="none" w:sz="0" w:space="0" w:color="auto"/>
        <w:left w:val="none" w:sz="0" w:space="0" w:color="auto"/>
        <w:bottom w:val="none" w:sz="0" w:space="0" w:color="auto"/>
        <w:right w:val="none" w:sz="0" w:space="0" w:color="auto"/>
      </w:divBdr>
    </w:div>
    <w:div w:id="1659771662">
      <w:bodyDiv w:val="1"/>
      <w:marLeft w:val="0"/>
      <w:marRight w:val="0"/>
      <w:marTop w:val="0"/>
      <w:marBottom w:val="0"/>
      <w:divBdr>
        <w:top w:val="none" w:sz="0" w:space="0" w:color="auto"/>
        <w:left w:val="none" w:sz="0" w:space="0" w:color="auto"/>
        <w:bottom w:val="none" w:sz="0" w:space="0" w:color="auto"/>
        <w:right w:val="none" w:sz="0" w:space="0" w:color="auto"/>
      </w:divBdr>
    </w:div>
    <w:div w:id="1676226529">
      <w:bodyDiv w:val="1"/>
      <w:marLeft w:val="0"/>
      <w:marRight w:val="0"/>
      <w:marTop w:val="0"/>
      <w:marBottom w:val="0"/>
      <w:divBdr>
        <w:top w:val="none" w:sz="0" w:space="0" w:color="auto"/>
        <w:left w:val="none" w:sz="0" w:space="0" w:color="auto"/>
        <w:bottom w:val="none" w:sz="0" w:space="0" w:color="auto"/>
        <w:right w:val="none" w:sz="0" w:space="0" w:color="auto"/>
      </w:divBdr>
    </w:div>
    <w:div w:id="2099521663">
      <w:bodyDiv w:val="1"/>
      <w:marLeft w:val="0"/>
      <w:marRight w:val="0"/>
      <w:marTop w:val="0"/>
      <w:marBottom w:val="0"/>
      <w:divBdr>
        <w:top w:val="none" w:sz="0" w:space="0" w:color="auto"/>
        <w:left w:val="none" w:sz="0" w:space="0" w:color="auto"/>
        <w:bottom w:val="none" w:sz="0" w:space="0" w:color="auto"/>
        <w:right w:val="none" w:sz="0" w:space="0" w:color="auto"/>
      </w:divBdr>
      <w:divsChild>
        <w:div w:id="958873437">
          <w:marLeft w:val="0"/>
          <w:marRight w:val="0"/>
          <w:marTop w:val="0"/>
          <w:marBottom w:val="0"/>
          <w:divBdr>
            <w:top w:val="none" w:sz="0" w:space="0" w:color="auto"/>
            <w:left w:val="none" w:sz="0" w:space="0" w:color="auto"/>
            <w:bottom w:val="none" w:sz="0" w:space="0" w:color="auto"/>
            <w:right w:val="none" w:sz="0" w:space="0" w:color="auto"/>
          </w:divBdr>
          <w:divsChild>
            <w:div w:id="1212618395">
              <w:marLeft w:val="0"/>
              <w:marRight w:val="0"/>
              <w:marTop w:val="0"/>
              <w:marBottom w:val="0"/>
              <w:divBdr>
                <w:top w:val="none" w:sz="0" w:space="0" w:color="auto"/>
                <w:left w:val="none" w:sz="0" w:space="0" w:color="auto"/>
                <w:bottom w:val="none" w:sz="0" w:space="0" w:color="auto"/>
                <w:right w:val="none" w:sz="0" w:space="0" w:color="auto"/>
              </w:divBdr>
              <w:divsChild>
                <w:div w:id="376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elmmagazine.eu/what-is-e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penbadg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et-europe-know.eu/app/download/12299100649/Writing+for+Europe.pdf?t=153433717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7714-E949-4A3E-888F-10585C50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7821</Words>
  <Characters>49274</Characters>
  <Application>Microsoft Office Word</Application>
  <DocSecurity>0</DocSecurity>
  <Lines>410</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Akademie Klausenhof</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Dr. Michael</dc:creator>
  <cp:lastModifiedBy>Sommer, Dr. Michael - Akademie Klausenhof</cp:lastModifiedBy>
  <cp:revision>14</cp:revision>
  <cp:lastPrinted>2017-05-09T09:10:00Z</cp:lastPrinted>
  <dcterms:created xsi:type="dcterms:W3CDTF">2017-08-07T11:37:00Z</dcterms:created>
  <dcterms:modified xsi:type="dcterms:W3CDTF">2018-09-14T08:47:00Z</dcterms:modified>
</cp:coreProperties>
</file>